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9555" w14:textId="6D35108C" w:rsidR="001D27FD" w:rsidRDefault="001D27FD" w:rsidP="001D27FD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1D27FD">
        <w:rPr>
          <w:rFonts w:ascii="Open Sans" w:hAnsi="Open Sans" w:cs="Open Sans"/>
          <w:b/>
          <w:bCs/>
          <w:sz w:val="28"/>
          <w:szCs w:val="28"/>
        </w:rPr>
        <w:t>New Year Checklist</w:t>
      </w:r>
    </w:p>
    <w:p w14:paraId="27C8AF57" w14:textId="50243E4B" w:rsidR="001D27FD" w:rsidRPr="001D27FD" w:rsidRDefault="001D27FD" w:rsidP="001D27FD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Institution Account Review and Updates</w:t>
      </w:r>
    </w:p>
    <w:p w14:paraId="4D99943D" w14:textId="4AB25983" w:rsidR="003373FA" w:rsidRPr="00C80F58" w:rsidRDefault="003373FA" w:rsidP="003373FA">
      <w:pPr>
        <w:pStyle w:val="ListParagraph"/>
        <w:numPr>
          <w:ilvl w:val="0"/>
          <w:numId w:val="3"/>
        </w:numPr>
        <w:ind w:hanging="720"/>
        <w:rPr>
          <w:rFonts w:ascii="Open Sans" w:hAnsi="Open Sans" w:cs="Open Sans"/>
          <w:sz w:val="24"/>
          <w:szCs w:val="24"/>
        </w:rPr>
      </w:pPr>
      <w:r w:rsidRPr="00C80F58">
        <w:rPr>
          <w:rFonts w:ascii="Open Sans" w:hAnsi="Open Sans" w:cs="Open Sans"/>
          <w:sz w:val="24"/>
          <w:szCs w:val="24"/>
        </w:rPr>
        <w:t xml:space="preserve">Attend Mandatory Training </w:t>
      </w:r>
      <w:r w:rsidR="00C80F58" w:rsidRPr="00C80F58">
        <w:rPr>
          <w:rFonts w:ascii="Open Sans" w:hAnsi="Open Sans" w:cs="Open Sans"/>
          <w:sz w:val="24"/>
          <w:szCs w:val="24"/>
        </w:rPr>
        <w:t>–</w:t>
      </w:r>
      <w:r w:rsidRPr="00C80F58">
        <w:rPr>
          <w:rFonts w:ascii="Open Sans" w:hAnsi="Open Sans" w:cs="Open Sans"/>
          <w:sz w:val="24"/>
          <w:szCs w:val="24"/>
        </w:rPr>
        <w:t xml:space="preserve"> </w:t>
      </w:r>
      <w:r w:rsidR="00C80F58" w:rsidRPr="00C80F58">
        <w:rPr>
          <w:rFonts w:ascii="Open Sans" w:hAnsi="Open Sans" w:cs="Open Sans"/>
          <w:sz w:val="24"/>
          <w:szCs w:val="24"/>
        </w:rPr>
        <w:t xml:space="preserve">by registering using the link below. </w:t>
      </w:r>
      <w:hyperlink r:id="rId5" w:history="1">
        <w:r w:rsidR="00C80F58" w:rsidRPr="00C80F58">
          <w:rPr>
            <w:rStyle w:val="Hyperlink"/>
            <w:rFonts w:ascii="Open Sans" w:hAnsi="Open Sans" w:cs="Open Sans"/>
            <w:spacing w:val="6"/>
            <w:sz w:val="24"/>
            <w:szCs w:val="24"/>
            <w:bdr w:val="none" w:sz="0" w:space="0" w:color="auto" w:frame="1"/>
            <w:shd w:val="clear" w:color="auto" w:fill="FFFFFF"/>
          </w:rPr>
          <w:t>https://attendee.gotowebinar.com/rt/115147878390049038</w:t>
        </w:r>
      </w:hyperlink>
      <w:r w:rsidR="00C80F58" w:rsidRPr="00C80F58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720C6B0" w14:textId="7F642585" w:rsidR="00C80F58" w:rsidRPr="00C80F58" w:rsidRDefault="00C80F58" w:rsidP="00C80F58">
      <w:pPr>
        <w:pStyle w:val="ListParagraph"/>
        <w:rPr>
          <w:rFonts w:ascii="Open Sans" w:hAnsi="Open Sans" w:cs="Open Sans"/>
          <w:sz w:val="24"/>
          <w:szCs w:val="24"/>
        </w:rPr>
      </w:pPr>
      <w:r w:rsidRPr="00C80F58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Until Mandatory Training is completed by the primary TELO, your Enrollment Report is not available. Updating each school’s record for Mandatory Training attendance is a manual process. The 2022-23 Enrollment Report is not necessary until mid-August. Thank you for your patience. </w:t>
      </w:r>
    </w:p>
    <w:p w14:paraId="730A9C20" w14:textId="21121418" w:rsidR="003373FA" w:rsidRP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Pr="001D27FD">
        <w:rPr>
          <w:rFonts w:ascii="Open Sans" w:hAnsi="Open Sans" w:cs="Open Sans"/>
          <w:sz w:val="24"/>
          <w:szCs w:val="24"/>
        </w:rPr>
        <w:t>Confirm and update, if necessary, your institutional Application deadline</w:t>
      </w:r>
    </w:p>
    <w:p w14:paraId="438177D1" w14:textId="3A27D3A5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Institution Account </w:t>
      </w:r>
      <w:r>
        <w:rPr>
          <w:rFonts w:ascii="Open Sans" w:hAnsi="Open Sans" w:cs="Open Sans"/>
          <w:sz w:val="24"/>
          <w:szCs w:val="24"/>
        </w:rPr>
        <w:tab/>
        <w:t xml:space="preserve">Institution Information </w:t>
      </w:r>
    </w:p>
    <w:p w14:paraId="052B030F" w14:textId="0D0403B1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Update Tuition and Scholarship amount</w:t>
      </w:r>
    </w:p>
    <w:p w14:paraId="52E04ADD" w14:textId="13AC823F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Institution Account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 xml:space="preserve">Institution Information </w:t>
      </w:r>
    </w:p>
    <w:p w14:paraId="5C0D7823" w14:textId="321FE795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Review the Overview Information – is the information current and friendly?</w:t>
      </w:r>
    </w:p>
    <w:p w14:paraId="5A12D916" w14:textId="621D1F6F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Institution Account </w:t>
      </w:r>
      <w:r>
        <w:rPr>
          <w:rFonts w:ascii="Open Sans" w:hAnsi="Open Sans" w:cs="Open Sans"/>
          <w:sz w:val="24"/>
          <w:szCs w:val="24"/>
        </w:rPr>
        <w:tab/>
        <w:t>Institution Information – at the bottom left  side</w:t>
      </w:r>
    </w:p>
    <w:p w14:paraId="28E6FB1D" w14:textId="2C6B7979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Confirm Liaison Contact, and backup is current</w:t>
      </w:r>
    </w:p>
    <w:p w14:paraId="0410B489" w14:textId="7B3C285A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Institution Account </w:t>
      </w:r>
      <w:r>
        <w:rPr>
          <w:rFonts w:ascii="Open Sans" w:hAnsi="Open Sans" w:cs="Open Sans"/>
          <w:sz w:val="24"/>
          <w:szCs w:val="24"/>
        </w:rPr>
        <w:tab/>
        <w:t>Institution Information – right side</w:t>
      </w:r>
    </w:p>
    <w:p w14:paraId="4DE50905" w14:textId="7E767FA6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If updates are required, be sure to email Janet with the changes. </w:t>
      </w:r>
      <w:hyperlink r:id="rId6" w:history="1">
        <w:r w:rsidRPr="009859E6">
          <w:rPr>
            <w:rStyle w:val="Hyperlink"/>
            <w:rFonts w:ascii="Open Sans" w:hAnsi="Open Sans" w:cs="Open Sans"/>
            <w:sz w:val="24"/>
            <w:szCs w:val="24"/>
          </w:rPr>
          <w:t>jhanson@tuitionexchange.org</w:t>
        </w:r>
      </w:hyperlink>
    </w:p>
    <w:p w14:paraId="230BF1E7" w14:textId="61E17191" w:rsidR="0074356B" w:rsidRDefault="0074356B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Schools are encouraged to adopt the Import/export TE Liasion Officer concept. Export Liaisons are most familiar with employees, while Import Liaisons are most familiar with Admission processes. </w:t>
      </w:r>
    </w:p>
    <w:p w14:paraId="7E95B813" w14:textId="367472F9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Confirm Additional Contacts and emails  are current, including the president, HR, Admissions, Financial Aid, and Invoice contact</w:t>
      </w:r>
    </w:p>
    <w:p w14:paraId="46391CE2" w14:textId="77777777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Institution Account </w:t>
      </w:r>
      <w:r>
        <w:rPr>
          <w:rFonts w:ascii="Open Sans" w:hAnsi="Open Sans" w:cs="Open Sans"/>
          <w:sz w:val="24"/>
          <w:szCs w:val="24"/>
        </w:rPr>
        <w:tab/>
        <w:t>Institution Information – right side</w:t>
      </w:r>
    </w:p>
    <w:p w14:paraId="547F30A3" w14:textId="74E4D41C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Pay the Membership Dues – if the membership dues are outstanding, when you log in to the system, you will see a blue button that says </w:t>
      </w:r>
      <w:r w:rsidRPr="001D27FD">
        <w:rPr>
          <w:rFonts w:ascii="Open Sans" w:hAnsi="Open Sans" w:cs="Open Sans"/>
          <w:i/>
          <w:iCs/>
          <w:sz w:val="24"/>
          <w:szCs w:val="24"/>
        </w:rPr>
        <w:t>Pay Dues Online</w:t>
      </w:r>
      <w:r>
        <w:rPr>
          <w:rFonts w:ascii="Open Sans" w:hAnsi="Open Sans" w:cs="Open Sans"/>
          <w:sz w:val="24"/>
          <w:szCs w:val="24"/>
        </w:rPr>
        <w:t>. TE accepts credit cards</w:t>
      </w:r>
      <w:r w:rsidR="00501234">
        <w:rPr>
          <w:rFonts w:ascii="Open Sans" w:hAnsi="Open Sans" w:cs="Open Sans"/>
          <w:sz w:val="24"/>
          <w:szCs w:val="24"/>
        </w:rPr>
        <w:t xml:space="preserve"> and checks</w:t>
      </w:r>
      <w:r>
        <w:rPr>
          <w:rFonts w:ascii="Open Sans" w:hAnsi="Open Sans" w:cs="Open Sans"/>
          <w:sz w:val="24"/>
          <w:szCs w:val="24"/>
        </w:rPr>
        <w:t>. Members are not charged any user fees.</w:t>
      </w:r>
      <w:r w:rsidR="00D9503E">
        <w:rPr>
          <w:rFonts w:ascii="Open Sans" w:hAnsi="Open Sans" w:cs="Open Sans"/>
          <w:sz w:val="24"/>
          <w:szCs w:val="24"/>
        </w:rPr>
        <w:t xml:space="preserve"> Questions  about dues and fees payment, contact Kristine Lev at </w:t>
      </w:r>
      <w:hyperlink r:id="rId7" w:history="1">
        <w:r w:rsidR="00D9503E" w:rsidRPr="009859E6">
          <w:rPr>
            <w:rStyle w:val="Hyperlink"/>
            <w:rFonts w:ascii="Open Sans" w:hAnsi="Open Sans" w:cs="Open Sans"/>
            <w:sz w:val="24"/>
            <w:szCs w:val="24"/>
          </w:rPr>
          <w:t>klev@tuitionexchange.org</w:t>
        </w:r>
      </w:hyperlink>
    </w:p>
    <w:p w14:paraId="79CDC01F" w14:textId="1D380314" w:rsidR="001D27FD" w:rsidRDefault="001D27FD" w:rsidP="001D27FD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1D27FD">
        <w:rPr>
          <w:rFonts w:ascii="Open Sans" w:hAnsi="Open Sans" w:cs="Open Sans"/>
          <w:b/>
          <w:bCs/>
          <w:sz w:val="28"/>
          <w:szCs w:val="28"/>
        </w:rPr>
        <w:lastRenderedPageBreak/>
        <w:t>Application Review and Updates</w:t>
      </w:r>
    </w:p>
    <w:p w14:paraId="08DAEB03" w14:textId="379242AA" w:rsidR="00D9503E" w:rsidRPr="001D27FD" w:rsidRDefault="00D9503E" w:rsidP="001D27FD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Application &amp; Enrollment Report</w:t>
      </w:r>
    </w:p>
    <w:p w14:paraId="7EA371AD" w14:textId="16D45D8B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Review </w:t>
      </w:r>
      <w:r w:rsidRPr="001D27FD">
        <w:rPr>
          <w:rFonts w:ascii="Open Sans" w:hAnsi="Open Sans" w:cs="Open Sans"/>
          <w:b/>
          <w:bCs/>
          <w:sz w:val="24"/>
          <w:szCs w:val="24"/>
        </w:rPr>
        <w:t>Export</w:t>
      </w:r>
      <w:r>
        <w:rPr>
          <w:rFonts w:ascii="Open Sans" w:hAnsi="Open Sans" w:cs="Open Sans"/>
          <w:sz w:val="24"/>
          <w:szCs w:val="24"/>
        </w:rPr>
        <w:t xml:space="preserve"> Applications (new)</w:t>
      </w:r>
    </w:p>
    <w:p w14:paraId="4B4F655B" w14:textId="6902A698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Update any remaining 22-23 Decision Pending Applications to </w:t>
      </w:r>
      <w:r w:rsidRPr="001D27FD">
        <w:rPr>
          <w:rFonts w:ascii="Open Sans" w:hAnsi="Open Sans" w:cs="Open Sans"/>
          <w:sz w:val="24"/>
          <w:szCs w:val="24"/>
          <w:u w:val="single"/>
        </w:rPr>
        <w:t>WITHDRAW</w:t>
      </w:r>
    </w:p>
    <w:p w14:paraId="57CE9146" w14:textId="687A11B0" w:rsidR="001D27FD" w:rsidRPr="001D27FD" w:rsidRDefault="001D27FD" w:rsidP="001D27FD">
      <w:pPr>
        <w:rPr>
          <w:rFonts w:ascii="Open Sans" w:hAnsi="Open Sans" w:cs="Open Sans"/>
          <w:i/>
          <w:i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Pr="001D27FD">
        <w:rPr>
          <w:rFonts w:ascii="Open Sans" w:hAnsi="Open Sans" w:cs="Open Sans"/>
          <w:i/>
          <w:iCs/>
          <w:sz w:val="24"/>
          <w:szCs w:val="24"/>
        </w:rPr>
        <w:t>Export schools always withdraw applications</w:t>
      </w:r>
    </w:p>
    <w:p w14:paraId="2272129B" w14:textId="0A4BA110" w:rsidR="001D27FD" w:rsidRP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Review </w:t>
      </w:r>
      <w:r w:rsidRPr="001D27FD">
        <w:rPr>
          <w:rFonts w:ascii="Open Sans" w:hAnsi="Open Sans" w:cs="Open Sans"/>
          <w:b/>
          <w:bCs/>
          <w:sz w:val="24"/>
          <w:szCs w:val="24"/>
        </w:rPr>
        <w:t>Import</w:t>
      </w:r>
      <w:r>
        <w:rPr>
          <w:rFonts w:ascii="Open Sans" w:hAnsi="Open Sans" w:cs="Open Sans"/>
          <w:sz w:val="24"/>
          <w:szCs w:val="24"/>
        </w:rPr>
        <w:t xml:space="preserve"> Applications (new)</w:t>
      </w:r>
    </w:p>
    <w:p w14:paraId="0B3C21EC" w14:textId="740DB9FA" w:rsidR="001D27FD" w:rsidRDefault="001D27FD" w:rsidP="001D27FD">
      <w:pPr>
        <w:rPr>
          <w:rFonts w:ascii="Open Sans" w:hAnsi="Open Sans" w:cs="Open Sans"/>
          <w:sz w:val="24"/>
          <w:szCs w:val="24"/>
          <w:u w:val="single"/>
        </w:rPr>
      </w:pPr>
      <w:r>
        <w:rPr>
          <w:rFonts w:ascii="Wingdings" w:hAnsi="Wingding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Update any remaining 22-23 Decision Pending Applications to </w:t>
      </w:r>
      <w:r w:rsidRPr="001D27FD">
        <w:rPr>
          <w:rFonts w:ascii="Open Sans" w:hAnsi="Open Sans" w:cs="Open Sans"/>
          <w:sz w:val="24"/>
          <w:szCs w:val="24"/>
          <w:u w:val="single"/>
        </w:rPr>
        <w:t>DENY</w:t>
      </w:r>
    </w:p>
    <w:p w14:paraId="4DA49565" w14:textId="00A122D4" w:rsidR="001D27FD" w:rsidRDefault="001D27FD" w:rsidP="001D27FD">
      <w:pPr>
        <w:rPr>
          <w:rFonts w:ascii="Open Sans" w:hAnsi="Open Sans" w:cs="Open Sans"/>
          <w:i/>
          <w:iCs/>
          <w:sz w:val="24"/>
          <w:szCs w:val="24"/>
        </w:rPr>
      </w:pPr>
      <w:r w:rsidRPr="001D27FD">
        <w:rPr>
          <w:rFonts w:ascii="Open Sans" w:hAnsi="Open Sans" w:cs="Open Sans"/>
          <w:sz w:val="24"/>
          <w:szCs w:val="24"/>
        </w:rPr>
        <w:tab/>
      </w:r>
      <w:r w:rsidRPr="001D27FD">
        <w:rPr>
          <w:rFonts w:ascii="Open Sans" w:hAnsi="Open Sans" w:cs="Open Sans"/>
          <w:sz w:val="24"/>
          <w:szCs w:val="24"/>
        </w:rPr>
        <w:tab/>
      </w:r>
      <w:r w:rsidRPr="001D27FD">
        <w:rPr>
          <w:rFonts w:ascii="Open Sans" w:hAnsi="Open Sans" w:cs="Open Sans"/>
          <w:i/>
          <w:iCs/>
          <w:sz w:val="24"/>
          <w:szCs w:val="24"/>
        </w:rPr>
        <w:t>Import schools always deny applications</w:t>
      </w:r>
    </w:p>
    <w:p w14:paraId="40C1C468" w14:textId="7251E980" w:rsidR="00D9503E" w:rsidRPr="00D9503E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9503E">
        <w:rPr>
          <w:rFonts w:ascii="Open Sans" w:hAnsi="Open Sans" w:cs="Open Sans"/>
          <w:b/>
          <w:bCs/>
          <w:sz w:val="24"/>
          <w:szCs w:val="24"/>
        </w:rPr>
        <w:t xml:space="preserve">Enrollment Report </w:t>
      </w:r>
    </w:p>
    <w:p w14:paraId="73FD1B47" w14:textId="01E6FD1A" w:rsidR="001D27FD" w:rsidRPr="00D9503E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>Confirm that all 22-23 Approved and Enrolled Students are enrolled and attending your institution.</w:t>
      </w:r>
    </w:p>
    <w:p w14:paraId="459FB739" w14:textId="22E96217" w:rsidR="001D27FD" w:rsidRP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If the student is not enrolled, </w:t>
      </w:r>
      <w:r w:rsidRPr="00D9503E">
        <w:rPr>
          <w:rFonts w:ascii="Open Sans" w:hAnsi="Open Sans" w:cs="Open Sans"/>
          <w:sz w:val="24"/>
          <w:szCs w:val="24"/>
        </w:rPr>
        <w:t>update the student's expiration on the Enrollment Report and email the IMPORT school TE Liasion Officer</w:t>
      </w:r>
      <w:r>
        <w:rPr>
          <w:rFonts w:ascii="Open Sans" w:hAnsi="Open Sans" w:cs="Open Sans"/>
          <w:sz w:val="24"/>
          <w:szCs w:val="24"/>
        </w:rPr>
        <w:t>. See below for instructions on how to update the expiration date.</w:t>
      </w:r>
    </w:p>
    <w:p w14:paraId="1AE9B4A2" w14:textId="089A1606" w:rsidR="00D9503E" w:rsidRDefault="00D9503E" w:rsidP="00D9503E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 xml:space="preserve">r </w:t>
      </w:r>
      <w:r>
        <w:rPr>
          <w:rFonts w:ascii="Open Sans" w:hAnsi="Open Sans" w:cs="Open Sans"/>
          <w:sz w:val="24"/>
          <w:szCs w:val="24"/>
        </w:rPr>
        <w:t xml:space="preserve">Review the </w:t>
      </w:r>
      <w:r w:rsidRPr="00D9503E">
        <w:rPr>
          <w:rFonts w:ascii="Open Sans" w:hAnsi="Open Sans" w:cs="Open Sans"/>
          <w:i/>
          <w:iCs/>
          <w:sz w:val="24"/>
          <w:szCs w:val="24"/>
        </w:rPr>
        <w:t>Enrollment Report</w:t>
      </w:r>
      <w:r>
        <w:rPr>
          <w:rFonts w:ascii="Open Sans" w:hAnsi="Open Sans" w:cs="Open Sans"/>
          <w:sz w:val="24"/>
          <w:szCs w:val="24"/>
        </w:rPr>
        <w:t xml:space="preserve"> confirming that all continuing 22-23 Export student's parent/spouse/partner remains an eligible employee</w:t>
      </w:r>
    </w:p>
    <w:p w14:paraId="493B17C8" w14:textId="474A31CE" w:rsidR="001D27FD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If the employee is no longer eligible, </w:t>
      </w:r>
      <w:bookmarkStart w:id="0" w:name="_Hlk107571787"/>
      <w:r>
        <w:rPr>
          <w:rFonts w:ascii="Open Sans" w:hAnsi="Open Sans" w:cs="Open Sans"/>
          <w:sz w:val="24"/>
          <w:szCs w:val="24"/>
        </w:rPr>
        <w:t xml:space="preserve">update the </w:t>
      </w:r>
      <w:r w:rsidRPr="00D9503E">
        <w:rPr>
          <w:rFonts w:ascii="Open Sans" w:hAnsi="Open Sans" w:cs="Open Sans"/>
          <w:i/>
          <w:iCs/>
          <w:sz w:val="24"/>
          <w:szCs w:val="24"/>
        </w:rPr>
        <w:t>student's expiration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9503E">
        <w:rPr>
          <w:rFonts w:ascii="Open Sans" w:hAnsi="Open Sans" w:cs="Open Sans"/>
          <w:i/>
          <w:iCs/>
          <w:sz w:val="24"/>
          <w:szCs w:val="24"/>
        </w:rPr>
        <w:t>date</w:t>
      </w:r>
      <w:r>
        <w:rPr>
          <w:rFonts w:ascii="Open Sans" w:hAnsi="Open Sans" w:cs="Open Sans"/>
          <w:sz w:val="24"/>
          <w:szCs w:val="24"/>
        </w:rPr>
        <w:t xml:space="preserve"> on the Enrollment Report and email the IMPORT school TE Liasion Officer</w:t>
      </w:r>
      <w:bookmarkEnd w:id="0"/>
    </w:p>
    <w:p w14:paraId="0C8C865C" w14:textId="693FCDD1" w:rsid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To update the </w:t>
      </w:r>
      <w:r w:rsidRPr="00D9503E">
        <w:rPr>
          <w:rFonts w:ascii="Open Sans" w:hAnsi="Open Sans" w:cs="Open Sans"/>
          <w:i/>
          <w:iCs/>
          <w:sz w:val="24"/>
          <w:szCs w:val="24"/>
        </w:rPr>
        <w:t>student's expiration date</w:t>
      </w:r>
      <w:r>
        <w:rPr>
          <w:rFonts w:ascii="Open Sans" w:hAnsi="Open Sans" w:cs="Open Sans"/>
          <w:sz w:val="24"/>
          <w:szCs w:val="24"/>
        </w:rPr>
        <w:t xml:space="preserve">: Open your Enrollment Report – click on the student's name, then scroll to the bottom and select </w:t>
      </w:r>
      <w:r w:rsidRPr="00D9503E">
        <w:rPr>
          <w:rFonts w:ascii="Open Sans" w:hAnsi="Open Sans" w:cs="Open Sans"/>
          <w:i/>
          <w:iCs/>
          <w:sz w:val="24"/>
          <w:szCs w:val="24"/>
        </w:rPr>
        <w:t xml:space="preserve">DROP at the END of </w:t>
      </w:r>
      <w:r>
        <w:rPr>
          <w:rFonts w:ascii="Open Sans" w:hAnsi="Open Sans" w:cs="Open Sans"/>
          <w:i/>
          <w:iCs/>
          <w:sz w:val="24"/>
          <w:szCs w:val="24"/>
        </w:rPr>
        <w:t xml:space="preserve">the </w:t>
      </w:r>
      <w:r w:rsidRPr="00D9503E">
        <w:rPr>
          <w:rFonts w:ascii="Open Sans" w:hAnsi="Open Sans" w:cs="Open Sans"/>
          <w:i/>
          <w:iCs/>
          <w:sz w:val="24"/>
          <w:szCs w:val="24"/>
        </w:rPr>
        <w:t>LAST semester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14:paraId="0131A97D" w14:textId="39760B6D" w:rsidR="00D9503E" w:rsidRDefault="00D9503E" w:rsidP="00D9503E">
      <w:pPr>
        <w:ind w:firstLine="720"/>
        <w:rPr>
          <w:rFonts w:ascii="Open Sans" w:hAnsi="Open Sans" w:cs="Open Sans"/>
          <w:sz w:val="24"/>
          <w:szCs w:val="24"/>
        </w:rPr>
      </w:pPr>
      <w:r w:rsidRPr="00D9503E">
        <w:rPr>
          <w:rFonts w:ascii="Open Sans" w:hAnsi="Open Sans" w:cs="Open Sans"/>
          <w:sz w:val="24"/>
          <w:szCs w:val="24"/>
          <w:u w:val="single"/>
        </w:rPr>
        <w:t>Confirm the Expiration date is accurate for each Import</w:t>
      </w:r>
      <w:r>
        <w:rPr>
          <w:rFonts w:ascii="Open Sans" w:hAnsi="Open Sans" w:cs="Open Sans"/>
          <w:sz w:val="24"/>
          <w:szCs w:val="24"/>
        </w:rPr>
        <w:t>. If not correct, please email Janet (</w:t>
      </w:r>
      <w:hyperlink r:id="rId8" w:history="1">
        <w:r w:rsidRPr="009859E6">
          <w:rPr>
            <w:rStyle w:val="Hyperlink"/>
            <w:rFonts w:ascii="Open Sans" w:hAnsi="Open Sans" w:cs="Open Sans"/>
            <w:sz w:val="24"/>
            <w:szCs w:val="24"/>
          </w:rPr>
          <w:t>jhanson@tuitionexchange.org</w:t>
        </w:r>
      </w:hyperlink>
      <w:r>
        <w:rPr>
          <w:rFonts w:ascii="Open Sans" w:hAnsi="Open Sans" w:cs="Open Sans"/>
          <w:sz w:val="24"/>
          <w:szCs w:val="24"/>
        </w:rPr>
        <w:t xml:space="preserve">) to update the record. Please include the TE ID, the student's full name, and the new expiration date. </w:t>
      </w:r>
    </w:p>
    <w:p w14:paraId="3821AFDB" w14:textId="77777777" w:rsidR="00C80F58" w:rsidRDefault="00C80F58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 w:type="page"/>
      </w:r>
    </w:p>
    <w:p w14:paraId="5C39BDBF" w14:textId="15AD65A9" w:rsidR="00D9503E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9503E">
        <w:rPr>
          <w:rFonts w:ascii="Open Sans" w:hAnsi="Open Sans" w:cs="Open Sans"/>
          <w:b/>
          <w:bCs/>
          <w:sz w:val="24"/>
          <w:szCs w:val="24"/>
        </w:rPr>
        <w:lastRenderedPageBreak/>
        <w:t>Adding New Students to the 2022-2023 Enrollment Report</w:t>
      </w:r>
    </w:p>
    <w:p w14:paraId="2A653131" w14:textId="2086BAE0" w:rsidR="00D9503E" w:rsidRPr="00D9503E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Import Schools</w:t>
      </w:r>
    </w:p>
    <w:p w14:paraId="6A06CB92" w14:textId="0A0F8C37" w:rsidR="00D9503E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>For each approved 2022-23 student, confirm the student enrolled and click the Enrolled box (below the comment section of the student's record).</w:t>
      </w:r>
    </w:p>
    <w:p w14:paraId="441CF68A" w14:textId="36C4662B" w:rsid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If the student DID NOT enroll, update the record to DENY.</w:t>
      </w:r>
    </w:p>
    <w:p w14:paraId="4FD5360D" w14:textId="689E4120" w:rsidR="001D27FD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9503E">
        <w:rPr>
          <w:rFonts w:ascii="Open Sans" w:hAnsi="Open Sans" w:cs="Open Sans"/>
          <w:b/>
          <w:bCs/>
          <w:sz w:val="24"/>
          <w:szCs w:val="24"/>
        </w:rPr>
        <w:t>Updating new 22-23 students to your Enrollment Report</w:t>
      </w:r>
    </w:p>
    <w:p w14:paraId="26FD65F3" w14:textId="7078A7F4" w:rsidR="00D9503E" w:rsidRPr="00D9503E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Export Schools</w:t>
      </w:r>
    </w:p>
    <w:p w14:paraId="0B7C79A9" w14:textId="2E0AC606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>Once the Import school clicks the Enrolled box, it is the EXPORT school's responsibility to ADD the student to the Enrollment Report.</w:t>
      </w:r>
    </w:p>
    <w:p w14:paraId="27143979" w14:textId="77777777" w:rsid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Export Applications (NEW) To Be Enrolled 2022-2023 Section.</w:t>
      </w:r>
    </w:p>
    <w:p w14:paraId="508976C1" w14:textId="1D0A16AA" w:rsidR="00D9503E" w:rsidRP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Click on the student's name, scroll to the bottom and click </w:t>
      </w:r>
      <w:r w:rsidRPr="00D9503E">
        <w:rPr>
          <w:rFonts w:ascii="Open Sans" w:hAnsi="Open Sans" w:cs="Open Sans"/>
          <w:sz w:val="24"/>
          <w:szCs w:val="24"/>
          <w:u w:val="single"/>
        </w:rPr>
        <w:t>ADD STUDENT</w:t>
      </w:r>
      <w:r>
        <w:rPr>
          <w:rFonts w:ascii="Open Sans" w:hAnsi="Open Sans" w:cs="Open Sans"/>
          <w:sz w:val="24"/>
          <w:szCs w:val="24"/>
        </w:rPr>
        <w:t>. On the next page, click on Fall, 2022. The student will now appear on the Enrollment Reports for the Import and Export School</w:t>
      </w:r>
    </w:p>
    <w:p w14:paraId="76C0EF1F" w14:textId="77777777" w:rsidR="00D9503E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 xml:space="preserve">Once all students have been added, Open the Enrollment Report, and confirm that all students appear on the Report. Print and save a copy of the Enrollment Report. </w:t>
      </w:r>
    </w:p>
    <w:p w14:paraId="35021116" w14:textId="12883E37" w:rsidR="00D9503E" w:rsidRPr="00D9503E" w:rsidRDefault="001D27FD" w:rsidP="00D9503E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 xml:space="preserve">At the bottom and click submit. </w:t>
      </w:r>
    </w:p>
    <w:p w14:paraId="795102C6" w14:textId="60108C20" w:rsidR="001D27FD" w:rsidRPr="00D9503E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 xml:space="preserve">The Participation Fee Invoice is displayed on your screen. Participation Invoices are due upon receipt. Please remit payment upon receipt. </w:t>
      </w:r>
    </w:p>
    <w:p w14:paraId="058240BD" w14:textId="37FD37AB" w:rsidR="001D27FD" w:rsidRP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 xml:space="preserve">r </w:t>
      </w:r>
      <w:r>
        <w:rPr>
          <w:rFonts w:ascii="Open Sans" w:hAnsi="Open Sans" w:cs="Open Sans"/>
          <w:sz w:val="24"/>
          <w:szCs w:val="24"/>
        </w:rPr>
        <w:t>Not all Import schools start school simultaneously. The EXPORT school</w:t>
      </w:r>
      <w:r w:rsidR="003373FA">
        <w:rPr>
          <w:rFonts w:ascii="Open Sans" w:hAnsi="Open Sans" w:cs="Open Sans"/>
          <w:sz w:val="24"/>
          <w:szCs w:val="24"/>
        </w:rPr>
        <w:t xml:space="preserve"> is responsible for responding to emails received and reviewing</w:t>
      </w:r>
      <w:r>
        <w:rPr>
          <w:rFonts w:ascii="Open Sans" w:hAnsi="Open Sans" w:cs="Open Sans"/>
          <w:sz w:val="24"/>
          <w:szCs w:val="24"/>
        </w:rPr>
        <w:t xml:space="preserve"> the To Be Enrolled section often until mid-October, ensuring all ADD STUDENTS are added.</w:t>
      </w:r>
    </w:p>
    <w:sectPr w:rsidR="001D27FD" w:rsidRPr="00D9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0F76"/>
    <w:multiLevelType w:val="hybridMultilevel"/>
    <w:tmpl w:val="563257BC"/>
    <w:lvl w:ilvl="0" w:tplc="7F520132">
      <w:numFmt w:val="bullet"/>
      <w:lvlText w:val="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73E7"/>
    <w:multiLevelType w:val="hybridMultilevel"/>
    <w:tmpl w:val="64A46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244C"/>
    <w:multiLevelType w:val="hybridMultilevel"/>
    <w:tmpl w:val="0E72A42A"/>
    <w:lvl w:ilvl="0" w:tplc="DAF481C6">
      <w:numFmt w:val="bullet"/>
      <w:lvlText w:val="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66682">
    <w:abstractNumId w:val="1"/>
  </w:num>
  <w:num w:numId="2" w16cid:durableId="1032343888">
    <w:abstractNumId w:val="0"/>
  </w:num>
  <w:num w:numId="3" w16cid:durableId="287471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zY2NTA3MzextDBS0lEKTi0uzszPAykwqgUAgk32aiwAAAA="/>
  </w:docVars>
  <w:rsids>
    <w:rsidRoot w:val="001D27FD"/>
    <w:rsid w:val="001D27FD"/>
    <w:rsid w:val="00220F62"/>
    <w:rsid w:val="003373FA"/>
    <w:rsid w:val="00501234"/>
    <w:rsid w:val="0074356B"/>
    <w:rsid w:val="00C80F58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AB9D"/>
  <w15:chartTrackingRefBased/>
  <w15:docId w15:val="{59C34FEA-3FA6-43C7-9804-01CCCCF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nson@tuitionexch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ev@tuitionexchan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nson@tuitionexchange.org" TargetMode="External"/><Relationship Id="rId5" Type="http://schemas.openxmlformats.org/officeDocument/2006/relationships/hyperlink" Target="https://attendee.gotowebinar.com/rt/1151478783900490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Hanson</dc:creator>
  <cp:keywords/>
  <dc:description/>
  <cp:lastModifiedBy>Janet Hanson</cp:lastModifiedBy>
  <cp:revision>2</cp:revision>
  <cp:lastPrinted>2022-07-05T18:03:00Z</cp:lastPrinted>
  <dcterms:created xsi:type="dcterms:W3CDTF">2022-07-05T18:43:00Z</dcterms:created>
  <dcterms:modified xsi:type="dcterms:W3CDTF">2022-07-05T18:43:00Z</dcterms:modified>
</cp:coreProperties>
</file>