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AA8C" w14:textId="3B4C35B4" w:rsidR="00F54149" w:rsidRDefault="00F54149" w:rsidP="00F54149">
      <w:pPr>
        <w:spacing w:line="360" w:lineRule="auto"/>
        <w:rPr>
          <w:rFonts w:ascii="Open Sans" w:hAnsi="Open Sans" w:cs="Open Sans"/>
          <w:sz w:val="24"/>
          <w:szCs w:val="24"/>
        </w:rPr>
      </w:pPr>
      <w:r>
        <w:rPr>
          <w:rFonts w:ascii="Open Sans" w:hAnsi="Open Sans" w:cs="Open Sans"/>
          <w:sz w:val="24"/>
          <w:szCs w:val="24"/>
        </w:rPr>
        <w:t>November 2021</w:t>
      </w:r>
    </w:p>
    <w:p w14:paraId="015F6904" w14:textId="6135EC36" w:rsidR="00F54149" w:rsidRDefault="00F54149" w:rsidP="00DA590D">
      <w:pPr>
        <w:spacing w:line="276" w:lineRule="auto"/>
        <w:rPr>
          <w:rFonts w:ascii="Open Sans" w:hAnsi="Open Sans" w:cs="Open Sans"/>
          <w:sz w:val="24"/>
          <w:szCs w:val="24"/>
        </w:rPr>
      </w:pPr>
      <w:r>
        <w:rPr>
          <w:rFonts w:ascii="Open Sans" w:hAnsi="Open Sans" w:cs="Open Sans"/>
          <w:sz w:val="24"/>
          <w:szCs w:val="24"/>
        </w:rPr>
        <w:t>Greetings</w:t>
      </w:r>
      <w:r w:rsidR="00642943">
        <w:rPr>
          <w:rFonts w:ascii="Open Sans" w:hAnsi="Open Sans" w:cs="Open Sans"/>
          <w:sz w:val="24"/>
          <w:szCs w:val="24"/>
        </w:rPr>
        <w:t xml:space="preserve"> </w:t>
      </w:r>
      <w:r>
        <w:rPr>
          <w:rFonts w:ascii="Open Sans" w:hAnsi="Open Sans" w:cs="Open Sans"/>
          <w:sz w:val="24"/>
          <w:szCs w:val="24"/>
        </w:rPr>
        <w:t>Tuition Exchange Liaison Officers</w:t>
      </w:r>
      <w:r w:rsidR="00642943">
        <w:rPr>
          <w:rFonts w:ascii="Open Sans" w:hAnsi="Open Sans" w:cs="Open Sans"/>
          <w:sz w:val="24"/>
          <w:szCs w:val="24"/>
        </w:rPr>
        <w:t>,</w:t>
      </w:r>
      <w:r>
        <w:rPr>
          <w:rFonts w:ascii="Open Sans" w:hAnsi="Open Sans" w:cs="Open Sans"/>
          <w:sz w:val="24"/>
          <w:szCs w:val="24"/>
        </w:rPr>
        <w:t xml:space="preserve"> </w:t>
      </w:r>
    </w:p>
    <w:p w14:paraId="6CB3C761" w14:textId="77777777" w:rsidR="00DA590D" w:rsidRDefault="00DA590D" w:rsidP="00C50052">
      <w:pPr>
        <w:spacing w:line="240" w:lineRule="auto"/>
        <w:rPr>
          <w:rFonts w:ascii="Open Sans" w:hAnsi="Open Sans" w:cs="Open Sans"/>
          <w:sz w:val="24"/>
          <w:szCs w:val="24"/>
        </w:rPr>
      </w:pPr>
    </w:p>
    <w:p w14:paraId="1F424F2B" w14:textId="1A94B5A7" w:rsidR="00605ACB" w:rsidRDefault="00F54149" w:rsidP="00DA590D">
      <w:pPr>
        <w:spacing w:line="276" w:lineRule="auto"/>
        <w:ind w:firstLine="720"/>
        <w:rPr>
          <w:rFonts w:ascii="Open Sans" w:hAnsi="Open Sans" w:cs="Open Sans"/>
          <w:sz w:val="24"/>
          <w:szCs w:val="24"/>
        </w:rPr>
      </w:pPr>
      <w:r>
        <w:rPr>
          <w:rFonts w:ascii="Open Sans" w:hAnsi="Open Sans" w:cs="Open Sans"/>
          <w:sz w:val="24"/>
          <w:szCs w:val="24"/>
        </w:rPr>
        <w:t>As a result of COVID-19, many long-servi</w:t>
      </w:r>
      <w:r w:rsidR="00642943">
        <w:rPr>
          <w:rFonts w:ascii="Open Sans" w:hAnsi="Open Sans" w:cs="Open Sans"/>
          <w:sz w:val="24"/>
          <w:szCs w:val="24"/>
        </w:rPr>
        <w:t>ng</w:t>
      </w:r>
      <w:r>
        <w:rPr>
          <w:rFonts w:ascii="Open Sans" w:hAnsi="Open Sans" w:cs="Open Sans"/>
          <w:sz w:val="24"/>
          <w:szCs w:val="24"/>
        </w:rPr>
        <w:t xml:space="preserve"> TE Liaison Officers have left their position. As these individuals departed, a vast amount of institutional history went with them. TE Central is happy to share some membership service updates, which we hope will help reduce any knowledge gaps as you navigate the TE portal.</w:t>
      </w:r>
    </w:p>
    <w:p w14:paraId="3115DB88" w14:textId="6A98F840" w:rsidR="00F54149" w:rsidRDefault="00F54149" w:rsidP="00DA590D">
      <w:pPr>
        <w:spacing w:line="276" w:lineRule="auto"/>
        <w:ind w:firstLine="720"/>
        <w:rPr>
          <w:rFonts w:ascii="Open Sans" w:hAnsi="Open Sans" w:cs="Open Sans"/>
          <w:sz w:val="24"/>
          <w:szCs w:val="24"/>
        </w:rPr>
      </w:pPr>
      <w:r>
        <w:rPr>
          <w:rFonts w:ascii="Open Sans" w:hAnsi="Open Sans" w:cs="Open Sans"/>
          <w:sz w:val="24"/>
          <w:szCs w:val="24"/>
        </w:rPr>
        <w:t xml:space="preserve">TE Central has created four on-demand webinars. Each webinar has one focus to help you focus on the tasks required for membership compliance. </w:t>
      </w:r>
    </w:p>
    <w:p w14:paraId="09789C80" w14:textId="4773D874" w:rsidR="00F54149" w:rsidRDefault="00C50052" w:rsidP="00C50052">
      <w:pPr>
        <w:spacing w:line="276" w:lineRule="auto"/>
        <w:ind w:left="720"/>
        <w:rPr>
          <w:rFonts w:ascii="Open Sans" w:hAnsi="Open Sans" w:cs="Open Sans"/>
          <w:sz w:val="24"/>
          <w:szCs w:val="24"/>
        </w:rPr>
      </w:pPr>
      <w:hyperlink r:id="rId4" w:history="1">
        <w:r w:rsidR="00F54149" w:rsidRPr="00F54149">
          <w:rPr>
            <w:rStyle w:val="Hyperlink"/>
            <w:rFonts w:ascii="Open Sans" w:hAnsi="Open Sans" w:cs="Open Sans"/>
            <w:sz w:val="24"/>
            <w:szCs w:val="24"/>
          </w:rPr>
          <w:t>Tuition Exchange 101</w:t>
        </w:r>
      </w:hyperlink>
      <w:r w:rsidR="00F54149">
        <w:rPr>
          <w:rFonts w:ascii="Open Sans" w:hAnsi="Open Sans" w:cs="Open Sans"/>
          <w:sz w:val="24"/>
          <w:szCs w:val="24"/>
        </w:rPr>
        <w:t xml:space="preserve"> outlines the responsibilities of membership, TE Liaison Officer expectations, the EZ-app, and announces a voluntary TE certification program and ability to earn three (3) CEU credits annually. </w:t>
      </w:r>
    </w:p>
    <w:p w14:paraId="6C2E651C" w14:textId="5609913F" w:rsidR="00F54149" w:rsidRDefault="00C50052" w:rsidP="00C50052">
      <w:pPr>
        <w:spacing w:line="276" w:lineRule="auto"/>
        <w:ind w:left="720"/>
        <w:rPr>
          <w:rFonts w:ascii="Open Sans" w:hAnsi="Open Sans" w:cs="Open Sans"/>
          <w:sz w:val="24"/>
          <w:szCs w:val="24"/>
        </w:rPr>
      </w:pPr>
      <w:hyperlink r:id="rId5" w:history="1">
        <w:r w:rsidR="00F54149" w:rsidRPr="00F54149">
          <w:rPr>
            <w:rStyle w:val="Hyperlink"/>
            <w:rFonts w:ascii="Open Sans" w:hAnsi="Open Sans" w:cs="Open Sans"/>
            <w:sz w:val="24"/>
            <w:szCs w:val="24"/>
          </w:rPr>
          <w:t>Tuition Exchange 102</w:t>
        </w:r>
      </w:hyperlink>
      <w:r w:rsidR="00F54149">
        <w:rPr>
          <w:rFonts w:ascii="Open Sans" w:hAnsi="Open Sans" w:cs="Open Sans"/>
          <w:sz w:val="24"/>
          <w:szCs w:val="24"/>
        </w:rPr>
        <w:t xml:space="preserve"> provides a verbal tour of the </w:t>
      </w:r>
      <w:hyperlink r:id="rId6" w:history="1">
        <w:r w:rsidR="00F54149" w:rsidRPr="00F54149">
          <w:rPr>
            <w:rStyle w:val="Hyperlink"/>
            <w:rFonts w:ascii="Open Sans" w:hAnsi="Open Sans" w:cs="Open Sans"/>
            <w:sz w:val="24"/>
            <w:szCs w:val="24"/>
          </w:rPr>
          <w:t>TE website</w:t>
        </w:r>
      </w:hyperlink>
      <w:r w:rsidR="00F54149">
        <w:rPr>
          <w:rFonts w:ascii="Open Sans" w:hAnsi="Open Sans" w:cs="Open Sans"/>
          <w:sz w:val="24"/>
          <w:szCs w:val="24"/>
        </w:rPr>
        <w:t xml:space="preserve">, </w:t>
      </w:r>
      <w:hyperlink r:id="rId7" w:history="1">
        <w:r w:rsidR="00F54149" w:rsidRPr="00F54149">
          <w:rPr>
            <w:rStyle w:val="Hyperlink"/>
            <w:rFonts w:ascii="Open Sans" w:hAnsi="Open Sans" w:cs="Open Sans"/>
            <w:sz w:val="24"/>
            <w:szCs w:val="24"/>
          </w:rPr>
          <w:t>family section</w:t>
        </w:r>
      </w:hyperlink>
      <w:r w:rsidR="00F54149">
        <w:rPr>
          <w:rFonts w:ascii="Open Sans" w:hAnsi="Open Sans" w:cs="Open Sans"/>
          <w:sz w:val="24"/>
          <w:szCs w:val="24"/>
        </w:rPr>
        <w:t xml:space="preserve">, </w:t>
      </w:r>
      <w:hyperlink r:id="rId8" w:history="1">
        <w:r w:rsidR="00F54149" w:rsidRPr="00F54149">
          <w:rPr>
            <w:rStyle w:val="Hyperlink"/>
            <w:rFonts w:ascii="Open Sans" w:hAnsi="Open Sans" w:cs="Open Sans"/>
            <w:sz w:val="24"/>
            <w:szCs w:val="24"/>
          </w:rPr>
          <w:t>Liaison Officer section</w:t>
        </w:r>
      </w:hyperlink>
      <w:r w:rsidR="00F54149">
        <w:rPr>
          <w:rFonts w:ascii="Open Sans" w:hAnsi="Open Sans" w:cs="Open Sans"/>
          <w:sz w:val="24"/>
          <w:szCs w:val="24"/>
        </w:rPr>
        <w:t xml:space="preserve">, and </w:t>
      </w:r>
      <w:hyperlink r:id="rId9" w:history="1">
        <w:r w:rsidR="00F54149" w:rsidRPr="00F54149">
          <w:rPr>
            <w:rStyle w:val="Hyperlink"/>
            <w:rFonts w:ascii="Open Sans" w:hAnsi="Open Sans" w:cs="Open Sans"/>
            <w:sz w:val="24"/>
            <w:szCs w:val="24"/>
          </w:rPr>
          <w:t>TE Liaison Officer portal.</w:t>
        </w:r>
      </w:hyperlink>
      <w:r w:rsidR="00F54149">
        <w:rPr>
          <w:rFonts w:ascii="Open Sans" w:hAnsi="Open Sans" w:cs="Open Sans"/>
          <w:sz w:val="24"/>
          <w:szCs w:val="24"/>
        </w:rPr>
        <w:t xml:space="preserve"> </w:t>
      </w:r>
      <w:r w:rsidR="00642943">
        <w:rPr>
          <w:rFonts w:ascii="Open Sans" w:hAnsi="Open Sans" w:cs="Open Sans"/>
          <w:sz w:val="24"/>
          <w:szCs w:val="24"/>
        </w:rPr>
        <w:t>We will also review the</w:t>
      </w:r>
      <w:r w:rsidR="00F54149">
        <w:rPr>
          <w:rFonts w:ascii="Open Sans" w:hAnsi="Open Sans" w:cs="Open Sans"/>
          <w:sz w:val="24"/>
          <w:szCs w:val="24"/>
        </w:rPr>
        <w:t xml:space="preserve"> voluntary TE certification program and the ability to earn three (3) CEU credits annually.</w:t>
      </w:r>
    </w:p>
    <w:p w14:paraId="09053999" w14:textId="77777777" w:rsidR="00F54149" w:rsidRDefault="00C50052" w:rsidP="00C50052">
      <w:pPr>
        <w:spacing w:line="276" w:lineRule="auto"/>
        <w:ind w:left="720"/>
        <w:rPr>
          <w:rFonts w:ascii="Open Sans" w:hAnsi="Open Sans" w:cs="Open Sans"/>
          <w:sz w:val="24"/>
          <w:szCs w:val="24"/>
        </w:rPr>
      </w:pPr>
      <w:hyperlink r:id="rId10" w:history="1">
        <w:r w:rsidR="00F54149" w:rsidRPr="00F54149">
          <w:rPr>
            <w:rStyle w:val="Hyperlink"/>
            <w:rFonts w:ascii="Open Sans" w:hAnsi="Open Sans" w:cs="Open Sans"/>
            <w:sz w:val="24"/>
            <w:szCs w:val="24"/>
          </w:rPr>
          <w:t>Tuition Exchange 103</w:t>
        </w:r>
      </w:hyperlink>
      <w:r w:rsidR="00F54149">
        <w:rPr>
          <w:rFonts w:ascii="Open Sans" w:hAnsi="Open Sans" w:cs="Open Sans"/>
          <w:sz w:val="24"/>
          <w:szCs w:val="24"/>
        </w:rPr>
        <w:t xml:space="preserve"> sole focus is TE Guidelines. What each TE school needs to consider, and how the information is shared. A reminder of how to log into the TELO Only Resource section of the website concludes the webinar.</w:t>
      </w:r>
    </w:p>
    <w:p w14:paraId="621BF0CE" w14:textId="481605F6" w:rsidR="00F54149" w:rsidRDefault="00C50052" w:rsidP="00C50052">
      <w:pPr>
        <w:spacing w:line="276" w:lineRule="auto"/>
        <w:ind w:left="720"/>
        <w:rPr>
          <w:rFonts w:ascii="Open Sans" w:hAnsi="Open Sans" w:cs="Open Sans"/>
          <w:sz w:val="24"/>
          <w:szCs w:val="24"/>
        </w:rPr>
      </w:pPr>
      <w:hyperlink r:id="rId11" w:history="1">
        <w:r w:rsidR="00F54149" w:rsidRPr="00F54149">
          <w:rPr>
            <w:rStyle w:val="Hyperlink"/>
            <w:rFonts w:ascii="Open Sans" w:hAnsi="Open Sans" w:cs="Open Sans"/>
            <w:sz w:val="24"/>
            <w:szCs w:val="24"/>
          </w:rPr>
          <w:t>Tuition Exchange 104</w:t>
        </w:r>
      </w:hyperlink>
      <w:r w:rsidR="00F54149">
        <w:rPr>
          <w:rFonts w:ascii="Open Sans" w:hAnsi="Open Sans" w:cs="Open Sans"/>
          <w:sz w:val="24"/>
          <w:szCs w:val="24"/>
        </w:rPr>
        <w:t xml:space="preserve"> reminds the TE Liaison Officer of the importance of an accurate enrollment report and helps the Financial Aid contact complete the Import Confirmation Report. </w:t>
      </w:r>
      <w:r w:rsidR="00642943">
        <w:rPr>
          <w:rFonts w:ascii="Open Sans" w:hAnsi="Open Sans" w:cs="Open Sans"/>
          <w:sz w:val="24"/>
          <w:szCs w:val="24"/>
        </w:rPr>
        <w:t>Once again, we will review</w:t>
      </w:r>
      <w:r w:rsidR="00F54149">
        <w:rPr>
          <w:rFonts w:ascii="Open Sans" w:hAnsi="Open Sans" w:cs="Open Sans"/>
          <w:sz w:val="24"/>
          <w:szCs w:val="24"/>
        </w:rPr>
        <w:t xml:space="preserve"> the voluntary TE certification program and ability to earn three (3) CEU credits July 1 through June 30.</w:t>
      </w:r>
    </w:p>
    <w:p w14:paraId="4BA0DBC0" w14:textId="77777777" w:rsidR="00C50052" w:rsidRDefault="00C50052" w:rsidP="00C50052">
      <w:pPr>
        <w:spacing w:line="240" w:lineRule="auto"/>
        <w:ind w:firstLine="720"/>
        <w:rPr>
          <w:rFonts w:ascii="Open Sans" w:hAnsi="Open Sans" w:cs="Open Sans"/>
          <w:sz w:val="24"/>
          <w:szCs w:val="24"/>
        </w:rPr>
      </w:pPr>
    </w:p>
    <w:p w14:paraId="3BB98964" w14:textId="0E577143" w:rsidR="00F54149" w:rsidRDefault="00F54149" w:rsidP="00DA590D">
      <w:pPr>
        <w:spacing w:line="276" w:lineRule="auto"/>
        <w:ind w:firstLine="720"/>
        <w:rPr>
          <w:rFonts w:ascii="Open Sans" w:hAnsi="Open Sans" w:cs="Open Sans"/>
          <w:sz w:val="24"/>
          <w:szCs w:val="24"/>
        </w:rPr>
      </w:pPr>
      <w:r>
        <w:rPr>
          <w:rFonts w:ascii="Open Sans" w:hAnsi="Open Sans" w:cs="Open Sans"/>
          <w:sz w:val="24"/>
          <w:szCs w:val="24"/>
        </w:rPr>
        <w:t>Within the next 60 days, TE Central will provide specific details about the TE Certification program and how you can earn up to three (3) CEU credits. In the meantime, please take advantage of the</w:t>
      </w:r>
      <w:r w:rsidR="00642943">
        <w:rPr>
          <w:rFonts w:ascii="Open Sans" w:hAnsi="Open Sans" w:cs="Open Sans"/>
          <w:sz w:val="24"/>
          <w:szCs w:val="24"/>
        </w:rPr>
        <w:t>se</w:t>
      </w:r>
      <w:r>
        <w:rPr>
          <w:rFonts w:ascii="Open Sans" w:hAnsi="Open Sans" w:cs="Open Sans"/>
          <w:sz w:val="24"/>
          <w:szCs w:val="24"/>
        </w:rPr>
        <w:t xml:space="preserve"> four quick and focused training webinars. All webinars and supporting documents are posted inside the </w:t>
      </w:r>
      <w:hyperlink r:id="rId12" w:history="1">
        <w:r w:rsidRPr="00F54149">
          <w:rPr>
            <w:rStyle w:val="Hyperlink"/>
            <w:rFonts w:ascii="Open Sans" w:hAnsi="Open Sans" w:cs="Open Sans"/>
            <w:sz w:val="24"/>
            <w:szCs w:val="24"/>
          </w:rPr>
          <w:t>Liaison Officer section</w:t>
        </w:r>
      </w:hyperlink>
      <w:r>
        <w:rPr>
          <w:rFonts w:ascii="Open Sans" w:hAnsi="Open Sans" w:cs="Open Sans"/>
          <w:sz w:val="24"/>
          <w:szCs w:val="24"/>
        </w:rPr>
        <w:t xml:space="preserve"> of the main website.</w:t>
      </w:r>
    </w:p>
    <w:p w14:paraId="59F8F718" w14:textId="54A6D7F7" w:rsidR="00F54149" w:rsidRDefault="00F54149" w:rsidP="00DA590D">
      <w:pPr>
        <w:spacing w:line="276" w:lineRule="auto"/>
        <w:ind w:firstLine="720"/>
        <w:rPr>
          <w:rFonts w:ascii="Open Sans" w:hAnsi="Open Sans" w:cs="Open Sans"/>
          <w:sz w:val="24"/>
          <w:szCs w:val="24"/>
        </w:rPr>
      </w:pPr>
      <w:r>
        <w:rPr>
          <w:rFonts w:ascii="Open Sans" w:hAnsi="Open Sans" w:cs="Open Sans"/>
          <w:sz w:val="24"/>
          <w:szCs w:val="24"/>
        </w:rPr>
        <w:t xml:space="preserve">If you have suggestions for training topics, please share your ideas with </w:t>
      </w:r>
      <w:hyperlink r:id="rId13" w:history="1">
        <w:r w:rsidRPr="00F54149">
          <w:rPr>
            <w:rStyle w:val="Hyperlink"/>
            <w:rFonts w:ascii="Open Sans" w:hAnsi="Open Sans" w:cs="Open Sans"/>
            <w:sz w:val="24"/>
            <w:szCs w:val="24"/>
          </w:rPr>
          <w:t>Janet</w:t>
        </w:r>
      </w:hyperlink>
      <w:r>
        <w:rPr>
          <w:rFonts w:ascii="Open Sans" w:hAnsi="Open Sans" w:cs="Open Sans"/>
          <w:sz w:val="24"/>
          <w:szCs w:val="24"/>
        </w:rPr>
        <w:t xml:space="preserve">. Thank you for your continued support of employees and students. TE Central appreciates your support of the program. </w:t>
      </w:r>
    </w:p>
    <w:p w14:paraId="27A2A392" w14:textId="2569D4F5" w:rsidR="00F54149" w:rsidRDefault="00F54149" w:rsidP="00C50052">
      <w:pPr>
        <w:spacing w:line="240" w:lineRule="auto"/>
        <w:rPr>
          <w:rFonts w:ascii="Open Sans" w:hAnsi="Open Sans" w:cs="Open Sans"/>
          <w:sz w:val="24"/>
          <w:szCs w:val="24"/>
        </w:rPr>
      </w:pPr>
    </w:p>
    <w:p w14:paraId="682C4EE9" w14:textId="1F956C1D" w:rsidR="00F54149" w:rsidRDefault="00F54149" w:rsidP="00F54149">
      <w:pPr>
        <w:spacing w:line="360" w:lineRule="auto"/>
        <w:rPr>
          <w:rFonts w:ascii="Open Sans" w:hAnsi="Open Sans" w:cs="Open Sans"/>
          <w:sz w:val="24"/>
          <w:szCs w:val="24"/>
        </w:rPr>
      </w:pPr>
      <w:r>
        <w:rPr>
          <w:rFonts w:ascii="Open Sans" w:hAnsi="Open Sans" w:cs="Open Sans"/>
          <w:sz w:val="24"/>
          <w:szCs w:val="24"/>
        </w:rPr>
        <w:t>Sincerely,</w:t>
      </w:r>
    </w:p>
    <w:p w14:paraId="42616708" w14:textId="490F0125" w:rsidR="006A1677" w:rsidRPr="00DA590D" w:rsidRDefault="00DA590D" w:rsidP="00DA590D">
      <w:pPr>
        <w:spacing w:line="240" w:lineRule="auto"/>
        <w:rPr>
          <w:rFonts w:ascii="Vijaya" w:hAnsi="Vijaya" w:cs="Vijaya"/>
          <w:sz w:val="36"/>
          <w:szCs w:val="36"/>
        </w:rPr>
      </w:pPr>
      <w:r w:rsidRPr="00DA590D">
        <w:rPr>
          <w:rFonts w:ascii="Vijaya" w:hAnsi="Vijaya" w:cs="Vijaya"/>
          <w:sz w:val="36"/>
          <w:szCs w:val="36"/>
        </w:rPr>
        <w:t>Bob Shorb</w:t>
      </w:r>
    </w:p>
    <w:p w14:paraId="0428BB2D" w14:textId="2334E8AD" w:rsidR="00F54149" w:rsidRDefault="00F54149" w:rsidP="00F54149">
      <w:pPr>
        <w:spacing w:line="240" w:lineRule="auto"/>
        <w:rPr>
          <w:rFonts w:ascii="Open Sans" w:hAnsi="Open Sans" w:cs="Open Sans"/>
          <w:sz w:val="24"/>
          <w:szCs w:val="24"/>
        </w:rPr>
      </w:pPr>
      <w:r>
        <w:rPr>
          <w:rFonts w:ascii="Open Sans" w:hAnsi="Open Sans" w:cs="Open Sans"/>
          <w:sz w:val="24"/>
          <w:szCs w:val="24"/>
        </w:rPr>
        <w:t xml:space="preserve">Robert “Bob” </w:t>
      </w:r>
      <w:r w:rsidR="00831D8C">
        <w:rPr>
          <w:rFonts w:ascii="Open Sans" w:hAnsi="Open Sans" w:cs="Open Sans"/>
          <w:sz w:val="24"/>
          <w:szCs w:val="24"/>
        </w:rPr>
        <w:t xml:space="preserve">D. </w:t>
      </w:r>
      <w:r>
        <w:rPr>
          <w:rFonts w:ascii="Open Sans" w:hAnsi="Open Sans" w:cs="Open Sans"/>
          <w:sz w:val="24"/>
          <w:szCs w:val="24"/>
        </w:rPr>
        <w:t>Shorb</w:t>
      </w:r>
    </w:p>
    <w:p w14:paraId="2626574B" w14:textId="77777777" w:rsidR="00831D8C" w:rsidRDefault="00831D8C" w:rsidP="00F54149">
      <w:pPr>
        <w:spacing w:line="240" w:lineRule="auto"/>
        <w:rPr>
          <w:rFonts w:ascii="Open Sans" w:hAnsi="Open Sans" w:cs="Open Sans"/>
          <w:sz w:val="24"/>
          <w:szCs w:val="24"/>
        </w:rPr>
      </w:pPr>
      <w:r>
        <w:rPr>
          <w:rFonts w:ascii="Open Sans" w:hAnsi="Open Sans" w:cs="Open Sans"/>
          <w:sz w:val="24"/>
          <w:szCs w:val="24"/>
        </w:rPr>
        <w:t>Executive Director</w:t>
      </w:r>
      <w:r w:rsidR="00F54149">
        <w:rPr>
          <w:rFonts w:ascii="Open Sans" w:hAnsi="Open Sans" w:cs="Open Sans"/>
          <w:sz w:val="24"/>
          <w:szCs w:val="24"/>
        </w:rPr>
        <w:t xml:space="preserve">/CEO </w:t>
      </w:r>
    </w:p>
    <w:p w14:paraId="050AC0C3" w14:textId="74072C62" w:rsidR="00F54149" w:rsidRDefault="00831D8C" w:rsidP="00F54149">
      <w:pPr>
        <w:spacing w:line="240" w:lineRule="auto"/>
        <w:rPr>
          <w:rFonts w:ascii="Open Sans" w:hAnsi="Open Sans" w:cs="Open Sans"/>
          <w:sz w:val="24"/>
          <w:szCs w:val="24"/>
        </w:rPr>
      </w:pPr>
      <w:r>
        <w:rPr>
          <w:rFonts w:ascii="Open Sans" w:hAnsi="Open Sans" w:cs="Open Sans"/>
          <w:sz w:val="24"/>
          <w:szCs w:val="24"/>
        </w:rPr>
        <w:t xml:space="preserve">The </w:t>
      </w:r>
      <w:r w:rsidR="00F54149">
        <w:rPr>
          <w:rFonts w:ascii="Open Sans" w:hAnsi="Open Sans" w:cs="Open Sans"/>
          <w:sz w:val="24"/>
          <w:szCs w:val="24"/>
        </w:rPr>
        <w:t>Tuition Exchange</w:t>
      </w:r>
      <w:r>
        <w:rPr>
          <w:rFonts w:ascii="Open Sans" w:hAnsi="Open Sans" w:cs="Open Sans"/>
          <w:sz w:val="24"/>
          <w:szCs w:val="24"/>
        </w:rPr>
        <w:t>, Inc.</w:t>
      </w:r>
    </w:p>
    <w:p w14:paraId="24427423" w14:textId="2CC10CC6" w:rsidR="00F54149" w:rsidRPr="00F54149" w:rsidRDefault="00C50052" w:rsidP="00F54149">
      <w:pPr>
        <w:spacing w:line="240" w:lineRule="auto"/>
        <w:rPr>
          <w:rFonts w:ascii="Open Sans" w:hAnsi="Open Sans" w:cs="Open Sans"/>
          <w:sz w:val="24"/>
          <w:szCs w:val="24"/>
        </w:rPr>
      </w:pPr>
      <w:hyperlink r:id="rId14" w:history="1">
        <w:r w:rsidR="00F54149" w:rsidRPr="002A3886">
          <w:rPr>
            <w:rStyle w:val="Hyperlink"/>
            <w:rFonts w:ascii="Open Sans" w:hAnsi="Open Sans" w:cs="Open Sans"/>
            <w:sz w:val="24"/>
            <w:szCs w:val="24"/>
          </w:rPr>
          <w:t>rshorb@tuitionexchange.org</w:t>
        </w:r>
      </w:hyperlink>
      <w:r w:rsidR="00F54149">
        <w:rPr>
          <w:rFonts w:ascii="Open Sans" w:hAnsi="Open Sans" w:cs="Open Sans"/>
          <w:sz w:val="24"/>
          <w:szCs w:val="24"/>
        </w:rPr>
        <w:t xml:space="preserve"> </w:t>
      </w:r>
    </w:p>
    <w:sectPr w:rsidR="00F54149" w:rsidRPr="00F54149" w:rsidSect="00DA59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7QwNzA3sjAyNjdR0lEKTi0uzszPAykwrAUAc4yfDCwAAAA="/>
  </w:docVars>
  <w:rsids>
    <w:rsidRoot w:val="00F54149"/>
    <w:rsid w:val="00034E35"/>
    <w:rsid w:val="0015008F"/>
    <w:rsid w:val="00263491"/>
    <w:rsid w:val="00605ACB"/>
    <w:rsid w:val="00642943"/>
    <w:rsid w:val="006A1677"/>
    <w:rsid w:val="00831D8C"/>
    <w:rsid w:val="00BD1ED1"/>
    <w:rsid w:val="00C50052"/>
    <w:rsid w:val="00DA590D"/>
    <w:rsid w:val="00F5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0BDC"/>
  <w15:chartTrackingRefBased/>
  <w15:docId w15:val="{78F3CCA0-9E72-4853-8EAA-0F983DB7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149"/>
    <w:rPr>
      <w:color w:val="0563C1" w:themeColor="hyperlink"/>
      <w:u w:val="single"/>
    </w:rPr>
  </w:style>
  <w:style w:type="character" w:styleId="UnresolvedMention">
    <w:name w:val="Unresolved Mention"/>
    <w:basedOn w:val="DefaultParagraphFont"/>
    <w:uiPriority w:val="99"/>
    <w:semiHidden/>
    <w:unhideWhenUsed/>
    <w:rsid w:val="00F54149"/>
    <w:rPr>
      <w:color w:val="605E5C"/>
      <w:shd w:val="clear" w:color="auto" w:fill="E1DFDD"/>
    </w:rPr>
  </w:style>
  <w:style w:type="paragraph" w:styleId="Revision">
    <w:name w:val="Revision"/>
    <w:hidden/>
    <w:uiPriority w:val="99"/>
    <w:semiHidden/>
    <w:rsid w:val="00034E35"/>
    <w:pPr>
      <w:spacing w:line="240" w:lineRule="auto"/>
      <w:ind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itionexchange.org/vnews/display.v/SEC/Liaison%20Officers" TargetMode="External"/><Relationship Id="rId13" Type="http://schemas.openxmlformats.org/officeDocument/2006/relationships/hyperlink" Target="mailto:jhanson@tuitionexchange.org" TargetMode="External"/><Relationship Id="rId3" Type="http://schemas.openxmlformats.org/officeDocument/2006/relationships/webSettings" Target="webSettings.xml"/><Relationship Id="rId7" Type="http://schemas.openxmlformats.org/officeDocument/2006/relationships/hyperlink" Target="https://www.tuitionexchange.org/vnews/display.v/SEC/Families" TargetMode="External"/><Relationship Id="rId12" Type="http://schemas.openxmlformats.org/officeDocument/2006/relationships/hyperlink" Target="https://www.tuitionexchange.org/vnews/display.v/SEC/Liaison%20Officers%7CTEL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uitionexchange.org" TargetMode="External"/><Relationship Id="rId11" Type="http://schemas.openxmlformats.org/officeDocument/2006/relationships/hyperlink" Target="https://attendee.gotowebinar.com/recording/4673480090181480463" TargetMode="External"/><Relationship Id="rId5" Type="http://schemas.openxmlformats.org/officeDocument/2006/relationships/hyperlink" Target="https://attendee.gotowebinar.com/recording/7676274932877926412" TargetMode="External"/><Relationship Id="rId15" Type="http://schemas.openxmlformats.org/officeDocument/2006/relationships/fontTable" Target="fontTable.xml"/><Relationship Id="rId10" Type="http://schemas.openxmlformats.org/officeDocument/2006/relationships/hyperlink" Target="https://attendee.gotowebinar.com/recording/3597803675410684174" TargetMode="External"/><Relationship Id="rId4" Type="http://schemas.openxmlformats.org/officeDocument/2006/relationships/hyperlink" Target="https://attendee.gotowebinar.com/recording/7911802418175087117" TargetMode="External"/><Relationship Id="rId9" Type="http://schemas.openxmlformats.org/officeDocument/2006/relationships/hyperlink" Target="https://telo.tuitionexchange.org/officers.cfm?" TargetMode="External"/><Relationship Id="rId14" Type="http://schemas.openxmlformats.org/officeDocument/2006/relationships/hyperlink" Target="mailto:rshorb@tuitionexcha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Hanson</dc:creator>
  <cp:keywords/>
  <dc:description/>
  <cp:lastModifiedBy>Janet Hanson</cp:lastModifiedBy>
  <cp:revision>2</cp:revision>
  <dcterms:created xsi:type="dcterms:W3CDTF">2021-11-11T16:28:00Z</dcterms:created>
  <dcterms:modified xsi:type="dcterms:W3CDTF">2021-11-11T16:28:00Z</dcterms:modified>
</cp:coreProperties>
</file>