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B74F" w14:textId="77777777" w:rsidR="00841472" w:rsidRDefault="00841472" w:rsidP="00841472">
      <w:pPr>
        <w:pStyle w:val="NormalWeb"/>
        <w:jc w:val="center"/>
      </w:pPr>
      <w:r>
        <w:rPr>
          <w:rStyle w:val="Strong"/>
        </w:rPr>
        <w:t>Tuition Exchange</w:t>
      </w:r>
    </w:p>
    <w:p w14:paraId="49C81F53" w14:textId="1BE22EF2" w:rsidR="00841472" w:rsidRDefault="00841472" w:rsidP="00841472">
      <w:pPr>
        <w:pStyle w:val="NormalWeb"/>
        <w:ind w:left="-5"/>
      </w:pPr>
      <w:r>
        <w:t xml:space="preserve">Tuition Exchange (TE) is a </w:t>
      </w:r>
      <w:r>
        <w:rPr>
          <w:rStyle w:val="Strong"/>
        </w:rPr>
        <w:t xml:space="preserve">reciprocal scholarship </w:t>
      </w:r>
      <w:r>
        <w:t>opportunity among all Tuition Exchange member schools.</w:t>
      </w:r>
    </w:p>
    <w:p w14:paraId="1D6693E3" w14:textId="77777777" w:rsidR="00841472" w:rsidRDefault="00841472" w:rsidP="00841472">
      <w:pPr>
        <w:pStyle w:val="NormalWeb"/>
        <w:ind w:left="-5"/>
      </w:pPr>
      <w:r>
        <w:t xml:space="preserve">A </w:t>
      </w:r>
      <w:r>
        <w:rPr>
          <w:rStyle w:val="Strong"/>
        </w:rPr>
        <w:t>complete listing</w:t>
      </w:r>
      <w:r>
        <w:t xml:space="preserve"> of TE schools and </w:t>
      </w:r>
      <w:r>
        <w:rPr>
          <w:rStyle w:val="scayt-misspell-word"/>
        </w:rPr>
        <w:t>TELO</w:t>
      </w:r>
      <w:r>
        <w:t xml:space="preserve"> email information is available online on the Tuition Exchange homepage.</w:t>
      </w:r>
    </w:p>
    <w:p w14:paraId="0344320D" w14:textId="7032559B" w:rsidR="00841472" w:rsidRDefault="00841472" w:rsidP="00841472">
      <w:pPr>
        <w:pStyle w:val="NormalWeb"/>
        <w:ind w:left="-5"/>
      </w:pPr>
      <w:r>
        <w:t xml:space="preserve">TE is available to </w:t>
      </w:r>
      <w:r>
        <w:rPr>
          <w:rStyle w:val="Strong"/>
        </w:rPr>
        <w:t>eligible employees</w:t>
      </w:r>
      <w:r>
        <w:t xml:space="preserve"> at member schools. The employee’s school defines eligible employees. Tuition Exchange is not an employee benefit</w:t>
      </w:r>
      <w:r>
        <w:t>—rather a two-prong process. The Employer determines if the parent meets the Export guidelines only. The student must meet or exceed the Import school scholarship requirements. Requirements include the student’s major, geographic footprint, and housing requirements. Check with the Admission Counselor where the student hopes to attend.</w:t>
      </w:r>
    </w:p>
    <w:p w14:paraId="6A40D43E" w14:textId="3F08224C" w:rsidR="00841472" w:rsidRDefault="00841472" w:rsidP="00841472">
      <w:pPr>
        <w:pStyle w:val="NormalWeb"/>
        <w:ind w:left="-5"/>
      </w:pPr>
      <w:r>
        <w:t xml:space="preserve">The </w:t>
      </w:r>
      <w:r>
        <w:t xml:space="preserve">Export </w:t>
      </w:r>
      <w:r>
        <w:t xml:space="preserve">school defines the </w:t>
      </w:r>
      <w:r>
        <w:rPr>
          <w:rStyle w:val="Strong"/>
        </w:rPr>
        <w:t>beneficiary dependent</w:t>
      </w:r>
      <w:r>
        <w:t xml:space="preserve">. </w:t>
      </w:r>
      <w:r>
        <w:t xml:space="preserve">A dependent can be </w:t>
      </w:r>
      <w:r>
        <w:t xml:space="preserve">the employee, spouse, registered domestic partner, </w:t>
      </w:r>
      <w:r>
        <w:t>or</w:t>
      </w:r>
      <w:r>
        <w:t xml:space="preserve"> tax dependents of the employee. Check with your </w:t>
      </w:r>
      <w:r>
        <w:t>E</w:t>
      </w:r>
      <w:r>
        <w:t>mployer</w:t>
      </w:r>
      <w:r>
        <w:t xml:space="preserve"> for its definition</w:t>
      </w:r>
      <w:r>
        <w:t>.</w:t>
      </w:r>
    </w:p>
    <w:p w14:paraId="541B3F38" w14:textId="6A5F9276" w:rsidR="00841472" w:rsidRDefault="00841472" w:rsidP="00841472">
      <w:pPr>
        <w:pStyle w:val="NormalWeb"/>
        <w:ind w:left="-5"/>
      </w:pPr>
      <w:r>
        <w:t xml:space="preserve">TE can be a </w:t>
      </w:r>
      <w:r>
        <w:rPr>
          <w:rStyle w:val="Strong"/>
        </w:rPr>
        <w:t>competitive award process</w:t>
      </w:r>
      <w:r>
        <w:t>. Applicants must inquire about individual TE application dates and proce</w:t>
      </w:r>
      <w:r>
        <w:t>dur</w:t>
      </w:r>
      <w:r>
        <w:t>es at the Export and Import schools.</w:t>
      </w:r>
      <w:r>
        <w:t xml:space="preserve"> Students have the responsibility to share the Import dates with the Export school. </w:t>
      </w:r>
    </w:p>
    <w:p w14:paraId="34551904" w14:textId="64328C2C" w:rsidR="00841472" w:rsidRDefault="00841472" w:rsidP="00841472">
      <w:pPr>
        <w:pStyle w:val="NormalWeb"/>
        <w:ind w:left="-5"/>
      </w:pPr>
      <w:r>
        <w:t xml:space="preserve">The value of the TE scholarship </w:t>
      </w:r>
      <w:r>
        <w:rPr>
          <w:rStyle w:val="Strong"/>
        </w:rPr>
        <w:t>is tuition or the annual set rate</w:t>
      </w:r>
      <w:r>
        <w:t>. TE funding may include federal and state grant dollars</w:t>
      </w:r>
      <w:r>
        <w:t>,</w:t>
      </w:r>
      <w:r>
        <w:t xml:space="preserve"> institutional scholarships, co-curricular awards, and grants.</w:t>
      </w:r>
      <w:r>
        <w:t xml:space="preserve"> The bottom line is the amount of cash will equal tuition or the set rate. </w:t>
      </w:r>
    </w:p>
    <w:p w14:paraId="3FAD87D8" w14:textId="241B2C7B" w:rsidR="00841472" w:rsidRDefault="00841472" w:rsidP="00841472">
      <w:pPr>
        <w:pStyle w:val="NormalWeb"/>
        <w:ind w:left="-5"/>
      </w:pPr>
      <w:r>
        <w:t xml:space="preserve">Each TE school appoints a </w:t>
      </w:r>
      <w:r>
        <w:rPr>
          <w:rStyle w:val="Strong"/>
        </w:rPr>
        <w:t>Tuition Exchange Liaison Officer</w:t>
      </w:r>
      <w:r>
        <w:t xml:space="preserve"> (</w:t>
      </w:r>
      <w:r>
        <w:rPr>
          <w:rStyle w:val="scayt-misspell-word"/>
        </w:rPr>
        <w:t>TELO</w:t>
      </w:r>
      <w:r>
        <w:t xml:space="preserve">). </w:t>
      </w:r>
      <w:proofErr w:type="gramStart"/>
      <w:r>
        <w:rPr>
          <w:rStyle w:val="scayt-misspell-word"/>
        </w:rPr>
        <w:t>TELOs</w:t>
      </w:r>
      <w:proofErr w:type="gramEnd"/>
      <w:r>
        <w:t xml:space="preserve"> are responsible for submitting qualifying applications. Check with your </w:t>
      </w:r>
      <w:r>
        <w:rPr>
          <w:rStyle w:val="scayt-misspell-word"/>
        </w:rPr>
        <w:t>TELO</w:t>
      </w:r>
      <w:r>
        <w:t xml:space="preserve"> for your </w:t>
      </w:r>
      <w:r>
        <w:t>E</w:t>
      </w:r>
      <w:r>
        <w:t>mployer’s TE application process.</w:t>
      </w:r>
    </w:p>
    <w:p w14:paraId="7F4137B1" w14:textId="0238541F" w:rsidR="00841472" w:rsidRDefault="00841472" w:rsidP="00841472">
      <w:pPr>
        <w:pStyle w:val="NormalWeb"/>
        <w:ind w:left="-5"/>
      </w:pPr>
      <w:r>
        <w:t xml:space="preserve">Interested students should </w:t>
      </w:r>
      <w:r>
        <w:rPr>
          <w:rStyle w:val="Strong"/>
        </w:rPr>
        <w:t xml:space="preserve">coordinate </w:t>
      </w:r>
      <w:r>
        <w:t xml:space="preserve">their TE application and school admission process when requesting your </w:t>
      </w:r>
      <w:r>
        <w:rPr>
          <w:rStyle w:val="scayt-misspell-word"/>
        </w:rPr>
        <w:t>TELO</w:t>
      </w:r>
      <w:r>
        <w:t xml:space="preserve"> to submit the TE application.</w:t>
      </w:r>
    </w:p>
    <w:p w14:paraId="0402736C" w14:textId="27EB46D3" w:rsidR="00841472" w:rsidRDefault="00841472" w:rsidP="00841472">
      <w:pPr>
        <w:pStyle w:val="NormalWeb"/>
        <w:ind w:left="-5"/>
      </w:pPr>
      <w:r>
        <w:t xml:space="preserve">Applicants need to check with the attending school for any </w:t>
      </w:r>
      <w:r>
        <w:rPr>
          <w:rStyle w:val="Strong"/>
        </w:rPr>
        <w:t xml:space="preserve">additional </w:t>
      </w:r>
      <w:r>
        <w:rPr>
          <w:rStyle w:val="Strong"/>
        </w:rPr>
        <w:t>re</w:t>
      </w:r>
      <w:r>
        <w:rPr>
          <w:rStyle w:val="Strong"/>
        </w:rPr>
        <w:t>quirements.</w:t>
      </w:r>
      <w:r>
        <w:t xml:space="preserve"> Requirements include filing the FAFSA annually, having a minimum grade point average, and living on campus.</w:t>
      </w:r>
    </w:p>
    <w:p w14:paraId="6D129BEC" w14:textId="5D03DB6C" w:rsidR="00841472" w:rsidRDefault="00841472" w:rsidP="00841472">
      <w:pPr>
        <w:pStyle w:val="NormalWeb"/>
        <w:ind w:left="-5"/>
      </w:pPr>
      <w:proofErr w:type="gramStart"/>
      <w:r>
        <w:t xml:space="preserve">The </w:t>
      </w:r>
      <w:r>
        <w:rPr>
          <w:rStyle w:val="scayt-misspell-word"/>
        </w:rPr>
        <w:t>TELO</w:t>
      </w:r>
      <w:proofErr w:type="gramEnd"/>
      <w:r>
        <w:t xml:space="preserve"> is your </w:t>
      </w:r>
      <w:r>
        <w:rPr>
          <w:rStyle w:val="Strong"/>
        </w:rPr>
        <w:t>institutional contact</w:t>
      </w:r>
      <w:r>
        <w:t xml:space="preserve"> at your home institution and the host institution(s) where you apply.</w:t>
      </w:r>
      <w:r>
        <w:t xml:space="preserve"> Please do not email TE Central. TE Central forwards any emails or voice messages to the employer for resolution. </w:t>
      </w:r>
    </w:p>
    <w:p w14:paraId="21517771" w14:textId="77777777" w:rsidR="00841472" w:rsidRPr="00841472" w:rsidRDefault="00841472">
      <w:pPr>
        <w:rPr>
          <w:rFonts w:ascii="Open Sans" w:hAnsi="Open Sans" w:cs="Open Sans"/>
          <w:sz w:val="24"/>
          <w:szCs w:val="24"/>
        </w:rPr>
      </w:pPr>
    </w:p>
    <w:sectPr w:rsidR="00841472" w:rsidRPr="008414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2DF" w14:textId="77777777" w:rsidR="008D3843" w:rsidRDefault="008D3843" w:rsidP="00841472">
      <w:pPr>
        <w:spacing w:after="0" w:line="240" w:lineRule="auto"/>
      </w:pPr>
      <w:r>
        <w:separator/>
      </w:r>
    </w:p>
  </w:endnote>
  <w:endnote w:type="continuationSeparator" w:id="0">
    <w:p w14:paraId="5EEE7117" w14:textId="77777777" w:rsidR="008D3843" w:rsidRDefault="008D3843" w:rsidP="0084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CC9D" w14:textId="77777777" w:rsidR="00841472" w:rsidRDefault="0084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B5E" w14:textId="2354A2D2" w:rsidR="00841472" w:rsidRDefault="00841472">
    <w:pPr>
      <w:pStyle w:val="Footer"/>
    </w:pPr>
    <w:r>
      <w:t>August 23, 2023</w:t>
    </w:r>
  </w:p>
  <w:p w14:paraId="207A6B06" w14:textId="77777777" w:rsidR="00841472" w:rsidRDefault="00841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892B" w14:textId="77777777" w:rsidR="00841472" w:rsidRDefault="0084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44D1" w14:textId="77777777" w:rsidR="008D3843" w:rsidRDefault="008D3843" w:rsidP="00841472">
      <w:pPr>
        <w:spacing w:after="0" w:line="240" w:lineRule="auto"/>
      </w:pPr>
      <w:r>
        <w:separator/>
      </w:r>
    </w:p>
  </w:footnote>
  <w:footnote w:type="continuationSeparator" w:id="0">
    <w:p w14:paraId="133C9750" w14:textId="77777777" w:rsidR="008D3843" w:rsidRDefault="008D3843" w:rsidP="00841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3F0A" w14:textId="77777777" w:rsidR="00841472" w:rsidRDefault="00841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ABDC" w14:textId="77777777" w:rsidR="00841472" w:rsidRDefault="00841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76A2" w14:textId="77777777" w:rsidR="00841472" w:rsidRDefault="0084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2tDAwszQ3NjI0NTNR0lEKTi0uzszPAykwrAUAfsDDTywAAAA="/>
  </w:docVars>
  <w:rsids>
    <w:rsidRoot w:val="00841472"/>
    <w:rsid w:val="00841472"/>
    <w:rsid w:val="008D3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56BF"/>
  <w15:chartTrackingRefBased/>
  <w15:docId w15:val="{F3FEFC05-5395-43DB-85B1-484B10F9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4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41472"/>
    <w:rPr>
      <w:b/>
      <w:bCs/>
    </w:rPr>
  </w:style>
  <w:style w:type="character" w:customStyle="1" w:styleId="scayt-misspell-word">
    <w:name w:val="scayt-misspell-word"/>
    <w:basedOn w:val="DefaultParagraphFont"/>
    <w:rsid w:val="00841472"/>
  </w:style>
  <w:style w:type="paragraph" w:styleId="Header">
    <w:name w:val="header"/>
    <w:basedOn w:val="Normal"/>
    <w:link w:val="HeaderChar"/>
    <w:uiPriority w:val="99"/>
    <w:unhideWhenUsed/>
    <w:rsid w:val="0084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72"/>
  </w:style>
  <w:style w:type="paragraph" w:styleId="Footer">
    <w:name w:val="footer"/>
    <w:basedOn w:val="Normal"/>
    <w:link w:val="FooterChar"/>
    <w:uiPriority w:val="99"/>
    <w:unhideWhenUsed/>
    <w:rsid w:val="0084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 Hanson</cp:lastModifiedBy>
  <cp:revision>1</cp:revision>
  <dcterms:created xsi:type="dcterms:W3CDTF">2023-08-24T02:34:00Z</dcterms:created>
  <dcterms:modified xsi:type="dcterms:W3CDTF">2023-08-24T02:47:00Z</dcterms:modified>
</cp:coreProperties>
</file>