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BB1" w:rsidRDefault="009A6F92">
      <w:r>
        <w:t xml:space="preserve">Tuition Exchange is a robust exchange program!  Our members provides opportunities to exchange educational opportunities with other TE member institutions inside and outside of the United States.  The following are just </w:t>
      </w:r>
      <w:r w:rsidR="004C3749">
        <w:t xml:space="preserve">12 </w:t>
      </w:r>
      <w:r>
        <w:t xml:space="preserve">of many </w:t>
      </w:r>
      <w:r w:rsidR="004C3749">
        <w:t xml:space="preserve">reasons to </w:t>
      </w:r>
      <w:r>
        <w:t xml:space="preserve">why your school should </w:t>
      </w:r>
      <w:r w:rsidR="004C3749">
        <w:t>join T</w:t>
      </w:r>
      <w:r w:rsidR="006B5BB1">
        <w:t>he Tuition Exchange program:</w:t>
      </w:r>
    </w:p>
    <w:p w:rsidR="005E3B95" w:rsidRDefault="004C3749" w:rsidP="00AB121E">
      <w:pPr>
        <w:pStyle w:val="NoSpacing"/>
        <w:numPr>
          <w:ilvl w:val="0"/>
          <w:numId w:val="1"/>
        </w:numPr>
      </w:pPr>
      <w:r>
        <w:t xml:space="preserve">New </w:t>
      </w:r>
      <w:r w:rsidR="006B5BB1">
        <w:t xml:space="preserve">exchange </w:t>
      </w:r>
      <w:r>
        <w:t>rules</w:t>
      </w:r>
      <w:r w:rsidR="009A6F92">
        <w:t xml:space="preserve"> which make it easier for all schools to participate</w:t>
      </w:r>
    </w:p>
    <w:p w:rsidR="004C3749" w:rsidRDefault="004C3749" w:rsidP="00AB121E">
      <w:pPr>
        <w:pStyle w:val="NoSpacing"/>
        <w:numPr>
          <w:ilvl w:val="0"/>
          <w:numId w:val="1"/>
        </w:numPr>
      </w:pPr>
      <w:r>
        <w:t>More exchange spots available</w:t>
      </w:r>
      <w:r w:rsidR="009A6F92">
        <w:t xml:space="preserve"> making it more attractive for your employees</w:t>
      </w:r>
    </w:p>
    <w:p w:rsidR="004C3749" w:rsidRDefault="004C3749" w:rsidP="00AB121E">
      <w:pPr>
        <w:pStyle w:val="NoSpacing"/>
        <w:numPr>
          <w:ilvl w:val="0"/>
          <w:numId w:val="1"/>
        </w:numPr>
      </w:pPr>
      <w:r>
        <w:t>More value for your employees</w:t>
      </w:r>
      <w:r w:rsidR="009A6F92">
        <w:t xml:space="preserve"> with our ever increasing membership base</w:t>
      </w:r>
    </w:p>
    <w:p w:rsidR="004C3749" w:rsidRDefault="004C3749" w:rsidP="00AB121E">
      <w:pPr>
        <w:pStyle w:val="NoSpacing"/>
        <w:numPr>
          <w:ilvl w:val="0"/>
          <w:numId w:val="1"/>
        </w:numPr>
      </w:pPr>
      <w:r>
        <w:t xml:space="preserve">Guaranteed </w:t>
      </w:r>
      <w:r w:rsidR="009A6F92">
        <w:t>exports – TE recently re-engineered th</w:t>
      </w:r>
      <w:r w:rsidR="008E45C0">
        <w:t xml:space="preserve">e Export options to provide </w:t>
      </w:r>
      <w:r w:rsidR="009A6F92">
        <w:t>a base of 3 annual exports</w:t>
      </w:r>
    </w:p>
    <w:p w:rsidR="004C3749" w:rsidRDefault="00DC7FC4" w:rsidP="00AB121E">
      <w:pPr>
        <w:pStyle w:val="NoSpacing"/>
        <w:numPr>
          <w:ilvl w:val="0"/>
          <w:numId w:val="1"/>
        </w:numPr>
      </w:pPr>
      <w:r>
        <w:t xml:space="preserve">Access to apply to </w:t>
      </w:r>
      <w:bookmarkStart w:id="0" w:name="_GoBack"/>
      <w:bookmarkEnd w:id="0"/>
      <w:r w:rsidR="009A6F92">
        <w:t xml:space="preserve">all </w:t>
      </w:r>
      <w:r w:rsidR="006B5BB1">
        <w:t xml:space="preserve">632 </w:t>
      </w:r>
      <w:r w:rsidR="009A6F92">
        <w:t xml:space="preserve">TE Member </w:t>
      </w:r>
      <w:r w:rsidR="006B5BB1">
        <w:t>postsecondary institutions</w:t>
      </w:r>
    </w:p>
    <w:p w:rsidR="004C3749" w:rsidRDefault="009A6F92" w:rsidP="00AB121E">
      <w:pPr>
        <w:pStyle w:val="NoSpacing"/>
        <w:numPr>
          <w:ilvl w:val="0"/>
          <w:numId w:val="1"/>
        </w:numPr>
      </w:pPr>
      <w:r>
        <w:t xml:space="preserve">Increased </w:t>
      </w:r>
      <w:r w:rsidR="006B5BB1">
        <w:t xml:space="preserve">diversity of institution </w:t>
      </w:r>
      <w:r w:rsidR="004C3749">
        <w:t>choices-</w:t>
      </w:r>
      <w:r w:rsidR="00AB121E">
        <w:t>-</w:t>
      </w:r>
      <w:r w:rsidR="004C3749">
        <w:t>public</w:t>
      </w:r>
      <w:r w:rsidR="006B5BB1">
        <w:t>/</w:t>
      </w:r>
      <w:r w:rsidR="004C3749">
        <w:t>private, small</w:t>
      </w:r>
      <w:r w:rsidR="006B5BB1">
        <w:t>/medium/</w:t>
      </w:r>
      <w:r w:rsidR="004C3749">
        <w:t xml:space="preserve">large, </w:t>
      </w:r>
      <w:r w:rsidR="006B5BB1">
        <w:t>two year/four year/</w:t>
      </w:r>
      <w:r w:rsidR="004C3749">
        <w:t>grad</w:t>
      </w:r>
      <w:r w:rsidR="006B5BB1">
        <w:t>uate and professional/</w:t>
      </w:r>
      <w:r w:rsidR="004C3749">
        <w:t>law</w:t>
      </w:r>
      <w:r w:rsidR="006B5BB1">
        <w:t xml:space="preserve"> schools</w:t>
      </w:r>
      <w:r w:rsidR="004C3749">
        <w:t>, specialized</w:t>
      </w:r>
      <w:r w:rsidR="006B5BB1">
        <w:t>/</w:t>
      </w:r>
      <w:r w:rsidR="004C3749">
        <w:t>liberal arts</w:t>
      </w:r>
      <w:r w:rsidR="006B5BB1">
        <w:t>/</w:t>
      </w:r>
      <w:r w:rsidR="004C3749">
        <w:t xml:space="preserve">research </w:t>
      </w:r>
    </w:p>
    <w:p w:rsidR="004C3749" w:rsidRDefault="004C3749" w:rsidP="00AB121E">
      <w:pPr>
        <w:pStyle w:val="NoSpacing"/>
        <w:numPr>
          <w:ilvl w:val="0"/>
          <w:numId w:val="1"/>
        </w:numPr>
      </w:pPr>
      <w:r>
        <w:t>Credit option</w:t>
      </w:r>
      <w:r w:rsidR="006B5BB1">
        <w:t xml:space="preserve"> from other exchange programs</w:t>
      </w:r>
      <w:r>
        <w:t xml:space="preserve"> to maximize </w:t>
      </w:r>
      <w:r w:rsidR="009A6F92">
        <w:t xml:space="preserve">Export </w:t>
      </w:r>
      <w:r w:rsidR="008E45C0">
        <w:t>opportunities</w:t>
      </w:r>
    </w:p>
    <w:p w:rsidR="004C3749" w:rsidRDefault="009A6F92" w:rsidP="00AB121E">
      <w:pPr>
        <w:pStyle w:val="NoSpacing"/>
        <w:numPr>
          <w:ilvl w:val="0"/>
          <w:numId w:val="1"/>
        </w:numPr>
      </w:pPr>
      <w:r>
        <w:t>A more cost effective</w:t>
      </w:r>
      <w:r w:rsidR="004C3749">
        <w:t xml:space="preserve"> way to increase employee compensation</w:t>
      </w:r>
    </w:p>
    <w:p w:rsidR="004C3749" w:rsidRDefault="009A6F92" w:rsidP="00AB121E">
      <w:pPr>
        <w:pStyle w:val="NoSpacing"/>
        <w:numPr>
          <w:ilvl w:val="0"/>
          <w:numId w:val="1"/>
        </w:numPr>
      </w:pPr>
      <w:r>
        <w:t>Little or n</w:t>
      </w:r>
      <w:r w:rsidR="004C3749">
        <w:t>o cost to in</w:t>
      </w:r>
      <w:r w:rsidR="006B5BB1">
        <w:t xml:space="preserve">stitution when employees share </w:t>
      </w:r>
      <w:r w:rsidR="004C3749">
        <w:t>fee costs</w:t>
      </w:r>
    </w:p>
    <w:p w:rsidR="004C3749" w:rsidRDefault="004C3749" w:rsidP="00AB121E">
      <w:pPr>
        <w:pStyle w:val="NoSpacing"/>
        <w:numPr>
          <w:ilvl w:val="0"/>
          <w:numId w:val="1"/>
        </w:numPr>
      </w:pPr>
      <w:r>
        <w:t>Member services to help ease program administration</w:t>
      </w:r>
    </w:p>
    <w:p w:rsidR="004C3749" w:rsidRDefault="009A6F92" w:rsidP="00AB121E">
      <w:pPr>
        <w:pStyle w:val="NoSpacing"/>
        <w:numPr>
          <w:ilvl w:val="0"/>
          <w:numId w:val="1"/>
        </w:numPr>
      </w:pPr>
      <w:r>
        <w:t>Opportunity to r</w:t>
      </w:r>
      <w:r w:rsidR="004C3749">
        <w:t>ecruit and retain valuable employees</w:t>
      </w:r>
    </w:p>
    <w:p w:rsidR="004C3749" w:rsidRDefault="009A6F92" w:rsidP="00AB121E">
      <w:pPr>
        <w:pStyle w:val="NoSpacing"/>
        <w:numPr>
          <w:ilvl w:val="0"/>
          <w:numId w:val="1"/>
        </w:numPr>
      </w:pPr>
      <w:r>
        <w:t>Increase your potential to r</w:t>
      </w:r>
      <w:r w:rsidR="004C3749">
        <w:t>ecruit and retain valuable students</w:t>
      </w:r>
    </w:p>
    <w:p w:rsidR="00192083" w:rsidRDefault="00192083"/>
    <w:p w:rsidR="00192083" w:rsidRDefault="00192083">
      <w:r>
        <w:t>The new rules allow your institution to export (send out) 3 new students each year on TE even if you</w:t>
      </w:r>
      <w:r w:rsidR="001A0041">
        <w:t xml:space="preserve"> </w:t>
      </w:r>
      <w:r>
        <w:t>retain valuable employees</w:t>
      </w:r>
      <w:r w:rsidR="006B5BB1">
        <w:t xml:space="preserve"> and students to</w:t>
      </w:r>
      <w:r>
        <w:t xml:space="preserve"> your institution. No other exchange program provides more </w:t>
      </w:r>
      <w:r w:rsidR="006B5BB1">
        <w:t>diversity of choice</w:t>
      </w:r>
      <w:r>
        <w:t xml:space="preserve"> than what TE has to offer- small to very large institutions, public and private institutions, two year and four year and graduate professional schools, specialized and liberal arts and doctoral research institutions. </w:t>
      </w:r>
      <w:r w:rsidR="009A6F92">
        <w:t xml:space="preserve">If your institution belongs to multiple exchange programs, you </w:t>
      </w:r>
      <w:r w:rsidR="00527D96">
        <w:t xml:space="preserve">are also </w:t>
      </w:r>
      <w:r w:rsidR="009A6F92">
        <w:t xml:space="preserve">eligible to </w:t>
      </w:r>
      <w:r w:rsidR="00527D96">
        <w:t>get TE semester credit for participating in other Exchange programs</w:t>
      </w:r>
      <w:r w:rsidR="009A6F92">
        <w:t xml:space="preserve">.  This </w:t>
      </w:r>
      <w:r w:rsidR="00527D96">
        <w:t>enabl</w:t>
      </w:r>
      <w:r w:rsidR="009A6F92">
        <w:t>es</w:t>
      </w:r>
      <w:r w:rsidR="00527D96">
        <w:t xml:space="preserve"> </w:t>
      </w:r>
      <w:r w:rsidR="009A6F92">
        <w:t xml:space="preserve">your school the opportunity </w:t>
      </w:r>
      <w:r w:rsidR="00527D96">
        <w:t xml:space="preserve">to export more employees’ dependents on TE. </w:t>
      </w:r>
      <w:r w:rsidR="009A6F92">
        <w:t>Consider this as a</w:t>
      </w:r>
      <w:r>
        <w:t xml:space="preserve">n inexpensive way to increase employee compensation in a time when many institutions are cutting back on staffing and programs. </w:t>
      </w:r>
      <w:r w:rsidR="009A6F92">
        <w:t>I</w:t>
      </w:r>
      <w:r>
        <w:t>f the fees and dues are a concern, your institution can pass on those costs to the program participants</w:t>
      </w:r>
      <w:r w:rsidR="006B5BB1">
        <w:t xml:space="preserve"> which means the only cost would be for staff time in campus program administration. Our member services are unmatched in the exchange industry and provide assistance in easing the daily </w:t>
      </w:r>
      <w:proofErr w:type="gramStart"/>
      <w:r w:rsidR="006B5BB1">
        <w:t>administration</w:t>
      </w:r>
      <w:proofErr w:type="gramEnd"/>
      <w:r w:rsidR="006B5BB1">
        <w:t xml:space="preserve"> of the program on your campus.</w:t>
      </w:r>
    </w:p>
    <w:p w:rsidR="006B5BB1" w:rsidRDefault="009A6F92" w:rsidP="00BB5DB3">
      <w:r>
        <w:t>J</w:t>
      </w:r>
      <w:r w:rsidR="006B5BB1">
        <w:t>oin today and be a part of the largest and oldest Exchange program in the world!</w:t>
      </w:r>
      <w:r w:rsidR="00E720EE">
        <w:t xml:space="preserve"> If you have any questions, please do not hesitate to contact </w:t>
      </w:r>
      <w:r w:rsidR="001A0041">
        <w:t xml:space="preserve">Bob Shorb </w:t>
      </w:r>
      <w:r w:rsidR="00E720EE">
        <w:t xml:space="preserve">at </w:t>
      </w:r>
      <w:hyperlink r:id="rId5" w:history="1">
        <w:r w:rsidR="00E720EE" w:rsidRPr="00F60175">
          <w:rPr>
            <w:rStyle w:val="Hyperlink"/>
          </w:rPr>
          <w:t>rshorb@tuitionexchange.org</w:t>
        </w:r>
      </w:hyperlink>
      <w:r w:rsidR="00E720EE">
        <w:t xml:space="preserve"> or 518-859-7301. </w:t>
      </w:r>
    </w:p>
    <w:sectPr w:rsidR="006B5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0A785F"/>
    <w:multiLevelType w:val="hybridMultilevel"/>
    <w:tmpl w:val="A948C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49"/>
    <w:rsid w:val="00192083"/>
    <w:rsid w:val="001A0041"/>
    <w:rsid w:val="004C3749"/>
    <w:rsid w:val="00527D96"/>
    <w:rsid w:val="005E3B95"/>
    <w:rsid w:val="006B5BB1"/>
    <w:rsid w:val="007C6BD9"/>
    <w:rsid w:val="008E45C0"/>
    <w:rsid w:val="009A6F92"/>
    <w:rsid w:val="00A81973"/>
    <w:rsid w:val="00AB121E"/>
    <w:rsid w:val="00BB5DB3"/>
    <w:rsid w:val="00DC7FC4"/>
    <w:rsid w:val="00E7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081B7-B418-4C60-B8CB-F3B63C7D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0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B12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shorb@tuitionexchan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rshorb@skidmore.edu</dc:creator>
  <cp:keywords/>
  <dc:description/>
  <cp:lastModifiedBy>Janet Dodson</cp:lastModifiedBy>
  <cp:revision>2</cp:revision>
  <cp:lastPrinted>2014-09-02T15:45:00Z</cp:lastPrinted>
  <dcterms:created xsi:type="dcterms:W3CDTF">2014-09-10T16:04:00Z</dcterms:created>
  <dcterms:modified xsi:type="dcterms:W3CDTF">2014-09-10T16:04:00Z</dcterms:modified>
</cp:coreProperties>
</file>